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center"/>
        <w:outlineLvl w:val="1"/>
        <w:rPr>
          <w:rFonts w:hint="eastAsia" w:ascii="Times New Roman" w:hAnsi="Times New Roman"/>
          <w:b/>
          <w:bCs/>
          <w:sz w:val="52"/>
          <w:szCs w:val="52"/>
        </w:rPr>
      </w:pPr>
      <w:r>
        <w:rPr>
          <w:rFonts w:hint="eastAsia" w:ascii="汉仪菱心体简" w:hAnsi="汉仪菱心体简" w:eastAsia="汉仪菱心体简" w:cs="汉仪菱心体简"/>
          <w:i w:val="0"/>
          <w:caps w:val="0"/>
          <w:color w:val="6787B2"/>
          <w:spacing w:val="0"/>
          <w:sz w:val="84"/>
          <w:szCs w:val="84"/>
          <w:shd w:val="clear" w:fill="FFFFFF"/>
          <w:lang w:val="en-US" w:eastAsia="zh-CN"/>
        </w:rPr>
        <w:t>教案</w:t>
      </w:r>
    </w:p>
    <w:p>
      <w:pPr>
        <w:keepNext/>
        <w:keepLines/>
        <w:spacing w:before="260" w:after="260" w:line="240" w:lineRule="auto"/>
        <w:jc w:val="center"/>
        <w:outlineLvl w:val="1"/>
        <w:rPr>
          <w:rFonts w:hint="default" w:ascii="Times New Roman" w:hAnsi="Times New Roman" w:eastAsia="宋体"/>
          <w:b/>
          <w:bCs/>
          <w:color w:val="2E75B6" w:themeColor="accent1" w:themeShade="BF"/>
          <w:sz w:val="52"/>
          <w:szCs w:val="52"/>
          <w:lang w:val="en-US" w:eastAsia="zh-CN"/>
        </w:rPr>
      </w:pPr>
      <w:r>
        <w:rPr>
          <w:rFonts w:hint="eastAsia" w:ascii="思源宋体 CN Heavy" w:hAnsi="思源宋体 CN Heavy" w:eastAsia="思源宋体 CN Heavy" w:cs="思源宋体 CN Heavy"/>
          <w:b/>
          <w:bCs/>
          <w:color w:val="6787B2"/>
          <w:sz w:val="112"/>
          <w:szCs w:val="112"/>
          <w:lang w:val="en-US" w:eastAsia="zh-CN"/>
        </w:rPr>
        <w:t>无机化学</w:t>
      </w:r>
      <w:r>
        <w:rPr>
          <w:rFonts w:hint="eastAsia" w:ascii="Times New Roman" w:hAnsi="Times New Roman"/>
          <w:b/>
          <w:bCs/>
          <w:color w:val="2E75B6" w:themeColor="accent1" w:themeShade="BF"/>
          <w:sz w:val="52"/>
          <w:szCs w:val="52"/>
          <w:lang w:eastAsia="zh-CN"/>
        </w:rPr>
        <w:t>（</w:t>
      </w:r>
      <w:r>
        <w:rPr>
          <w:rFonts w:hint="eastAsia" w:ascii="Times New Roman" w:hAnsi="Times New Roman"/>
          <w:b/>
          <w:bCs/>
          <w:color w:val="2E75B6" w:themeColor="accent1" w:themeShade="BF"/>
          <w:sz w:val="52"/>
          <w:szCs w:val="52"/>
          <w:lang w:val="en-US" w:eastAsia="zh-CN"/>
        </w:rPr>
        <w:t>第二版）</w:t>
      </w: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r>
        <w:rPr>
          <w:rFonts w:hint="eastAsia" w:ascii="Times New Roman" w:hAnsi="Times New Roman"/>
          <w:b/>
          <w:bCs/>
          <w:color w:val="8FAADC" w:themeColor="accent5" w:themeTint="99"/>
          <w:sz w:val="28"/>
          <w:szCs w:val="28"/>
          <w:lang w:val="en-US" w:eastAsia="zh-CN"/>
          <w14:textFill>
            <w14:solidFill>
              <w14:schemeClr w14:val="accent5">
                <w14:lumMod w14:val="60000"/>
                <w14:lumOff w14:val="40000"/>
              </w14:schemeClr>
            </w14:solidFill>
          </w14:textFill>
        </w:rPr>
        <w:t>北京出版社</w:t>
      </w:r>
    </w:p>
    <w:p>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pPr>
        <w:pStyle w:val="3"/>
        <w:bidi w:val="0"/>
        <w:jc w:val="center"/>
        <w:rPr>
          <w:rFonts w:hint="eastAsia"/>
          <w:sz w:val="52"/>
          <w:szCs w:val="52"/>
          <w:lang w:eastAsia="zh-CN"/>
        </w:rPr>
      </w:pPr>
      <w:r>
        <w:rPr>
          <w:rFonts w:hint="eastAsia"/>
          <w:sz w:val="52"/>
          <w:szCs w:val="52"/>
          <w:lang w:eastAsia="zh-CN"/>
        </w:rPr>
        <w:t>课时分配表</w:t>
      </w:r>
    </w:p>
    <w:tbl>
      <w:tblPr>
        <w:tblStyle w:val="11"/>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Layout w:type="autofit"/>
        <w:tblCellMar>
          <w:top w:w="0" w:type="dxa"/>
          <w:left w:w="108" w:type="dxa"/>
          <w:bottom w:w="0" w:type="dxa"/>
          <w:right w:w="108" w:type="dxa"/>
        </w:tblCellMar>
      </w:tblPr>
      <w:tblGrid>
        <w:gridCol w:w="1176"/>
        <w:gridCol w:w="5269"/>
        <w:gridCol w:w="1735"/>
        <w:gridCol w:w="2025"/>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章序</w:t>
            </w:r>
          </w:p>
        </w:tc>
        <w:tc>
          <w:tcPr>
            <w:tcW w:w="4166"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课程内容</w:t>
            </w:r>
          </w:p>
        </w:tc>
        <w:tc>
          <w:tcPr>
            <w:tcW w:w="1372"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课时</w:t>
            </w:r>
          </w:p>
        </w:tc>
        <w:tc>
          <w:tcPr>
            <w:tcW w:w="1600"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备注</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cs="宋体"/>
                <w:b/>
                <w:bCs/>
                <w:color w:val="000000" w:themeColor="text1"/>
                <w:sz w:val="28"/>
                <w:szCs w:val="28"/>
                <w:vertAlign w:val="baseline"/>
                <w:lang w:eastAsia="zh-CN"/>
                <w14:textFill>
                  <w14:solidFill>
                    <w14:schemeClr w14:val="tx1"/>
                  </w14:solidFill>
                </w14:textFill>
              </w:rPr>
              <w:t>绪论</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原子结构与元素周期表</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3</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分子结构</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化学基础概念和热力学基础</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5</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分散系</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化学平衡</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7</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酸碱反应</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8</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氧化还原平衡与电化学基础</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9</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沉淀溶解平衡</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10</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配位化合物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11</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常见金属元素及其化合物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12</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常见非金属元素及其化合物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总计</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48</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bl>
    <w:p>
      <w:pPr>
        <w:rPr>
          <w:rFonts w:hint="eastAsia" w:ascii="黑体" w:hAnsi="黑体" w:eastAsia="黑体" w:cs="黑体"/>
          <w:b/>
          <w:bCs/>
          <w:color w:val="000000" w:themeColor="text1"/>
          <w:sz w:val="44"/>
          <w:szCs w:val="44"/>
          <w:lang w:eastAsia="zh-CN"/>
          <w14:textFill>
            <w14:solidFill>
              <w14:schemeClr w14:val="tx1"/>
            </w14:solidFill>
          </w14:textFill>
        </w:rPr>
      </w:pPr>
    </w:p>
    <w:p>
      <w:pPr>
        <w:rPr>
          <w:rFonts w:hint="eastAsia" w:ascii="微软简老宋" w:hAnsi="微软简老宋" w:eastAsia="微软简老宋" w:cs="微软简老宋"/>
          <w:b w:val="0"/>
          <w:bCs w:val="0"/>
          <w:color w:val="00B0F0"/>
          <w:sz w:val="32"/>
          <w:szCs w:val="32"/>
        </w:rPr>
      </w:pPr>
      <w:r>
        <w:rPr>
          <w:rFonts w:hint="eastAsia" w:ascii="微软简老宋" w:hAnsi="微软简老宋" w:eastAsia="微软简老宋" w:cs="微软简老宋"/>
          <w:b w:val="0"/>
          <w:bCs w:val="0"/>
          <w:color w:val="00B0F0"/>
          <w:sz w:val="32"/>
          <w:szCs w:val="32"/>
        </w:rPr>
        <w:br w:type="page"/>
      </w:r>
    </w:p>
    <w:p>
      <w:pPr>
        <w:pStyle w:val="3"/>
        <w:bidi w:val="0"/>
        <w:jc w:val="center"/>
        <w:rPr>
          <w:rFonts w:hint="eastAsia"/>
          <w:color w:val="6787B2"/>
          <w:lang w:eastAsia="zh-CN"/>
        </w:rPr>
      </w:pPr>
      <w:r>
        <w:rPr>
          <w:rFonts w:hint="eastAsia"/>
          <w:color w:val="6787B2"/>
        </w:rPr>
        <w:t>第8课  氧化还原平衡与电化学基础</w:t>
      </w:r>
    </w:p>
    <w:tbl>
      <w:tblPr>
        <w:tblStyle w:val="10"/>
        <w:tblW w:w="10840"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337"/>
        <w:gridCol w:w="8077"/>
        <w:gridCol w:w="1426"/>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7"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9503"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color w:val="6787B2"/>
                <w:sz w:val="22"/>
                <w:szCs w:val="24"/>
              </w:rPr>
              <w:t>氧化还原平衡与电化学基础</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7"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9503"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rPr>
              <w:t>4课时（180min）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7"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教学目标</w:t>
            </w:r>
          </w:p>
        </w:tc>
        <w:tc>
          <w:tcPr>
            <w:tcW w:w="9503"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eastAsia" w:hAnsi="宋体"/>
                <w:bCs/>
                <w:sz w:val="24"/>
                <w:szCs w:val="24"/>
              </w:rPr>
            </w:pPr>
            <w:r>
              <w:rPr>
                <w:rFonts w:hint="default" w:hAnsi="宋体"/>
                <w:b/>
                <w:sz w:val="24"/>
                <w:szCs w:val="24"/>
              </w:rPr>
              <w:t>知识</w:t>
            </w:r>
            <w:r>
              <w:rPr>
                <w:rFonts w:hint="eastAsia" w:hAnsi="宋体"/>
                <w:b/>
                <w:sz w:val="24"/>
                <w:szCs w:val="24"/>
              </w:rPr>
              <w:t>技能</w:t>
            </w:r>
            <w:r>
              <w:rPr>
                <w:rFonts w:hint="default" w:hAnsi="宋体"/>
                <w:b/>
                <w:sz w:val="24"/>
                <w:szCs w:val="24"/>
              </w:rPr>
              <w:t>目标</w:t>
            </w:r>
            <w:r>
              <w:rPr>
                <w:rFonts w:hint="eastAsia" w:hAnsi="宋体"/>
                <w:bCs/>
                <w:sz w:val="24"/>
                <w:szCs w:val="24"/>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hAnsi="宋体"/>
                <w:bCs/>
                <w:sz w:val="24"/>
                <w:szCs w:val="24"/>
              </w:rPr>
            </w:pPr>
            <w:r>
              <w:rPr>
                <w:rFonts w:hint="eastAsia" w:hAnsi="宋体"/>
                <w:bCs/>
                <w:sz w:val="24"/>
                <w:szCs w:val="24"/>
              </w:rPr>
              <w:t xml:space="preserve">1.  掌握氧化还原反应的基本概念、氧化还原反应的实质；氧化还原反应方程式的配平:离子 - 电子法。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hAnsi="宋体"/>
                <w:bCs/>
                <w:sz w:val="24"/>
                <w:szCs w:val="24"/>
              </w:rPr>
            </w:pPr>
            <w:r>
              <w:rPr>
                <w:rFonts w:hint="eastAsia" w:hAnsi="宋体"/>
                <w:bCs/>
                <w:sz w:val="24"/>
                <w:szCs w:val="24"/>
              </w:rPr>
              <w:t xml:space="preserve">2.  掌握原电池及电池符号的书写形式、电极电势的概念、标准电极电势及其测定、能斯特方程式、影响电极电势的因素、电极电势的应用，会判断氧化还原反应的方向和氧化剂和还原剂的相对强弱。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default"/>
                <w:bCs/>
                <w:sz w:val="24"/>
                <w:szCs w:val="24"/>
              </w:rPr>
            </w:pPr>
            <w:r>
              <w:rPr>
                <w:rFonts w:hint="eastAsia" w:hAnsi="宋体"/>
                <w:bCs/>
                <w:sz w:val="24"/>
                <w:szCs w:val="24"/>
              </w:rPr>
              <w:t>3.  了解氧化还原反应平衡常数，会判断氧化还原反应进行的程度。</w:t>
            </w:r>
          </w:p>
          <w:p>
            <w:pPr>
              <w:keepNext w:val="0"/>
              <w:keepLines w:val="0"/>
              <w:suppressLineNumbers w:val="0"/>
              <w:spacing w:before="0" w:beforeAutospacing="0" w:after="0" w:afterAutospacing="0" w:line="360" w:lineRule="auto"/>
              <w:ind w:left="0" w:right="0" w:hanging="8"/>
              <w:rPr>
                <w:rFonts w:hint="default" w:ascii="Times New Roman" w:hAnsi="Times New Roman"/>
                <w:b/>
                <w:sz w:val="24"/>
                <w:szCs w:val="24"/>
              </w:rPr>
            </w:pPr>
            <w:r>
              <w:rPr>
                <w:rFonts w:hint="default" w:ascii="Times New Roman" w:hAnsi="Times New Roman"/>
                <w:b/>
                <w:sz w:val="24"/>
                <w:szCs w:val="24"/>
              </w:rPr>
              <w:t>思政育人目标</w:t>
            </w:r>
            <w:r>
              <w:rPr>
                <w:rFonts w:hint="eastAsia" w:ascii="Times New Roman" w:hAnsi="Times New Roman"/>
                <w:b/>
                <w:sz w:val="24"/>
                <w:szCs w:val="24"/>
              </w:rPr>
              <w:t>：</w:t>
            </w:r>
          </w:p>
          <w:p>
            <w:pPr>
              <w:keepNext w:val="0"/>
              <w:keepLines w:val="0"/>
              <w:suppressLineNumbers w:val="0"/>
              <w:spacing w:before="0" w:beforeAutospacing="0" w:after="0" w:afterAutospacing="0" w:line="360" w:lineRule="auto"/>
              <w:ind w:left="-6" w:right="0" w:firstLine="480" w:firstLineChars="200"/>
              <w:rPr>
                <w:rFonts w:hint="default" w:ascii="Times New Roman" w:hAnsi="Times New Roman"/>
                <w:sz w:val="24"/>
                <w:szCs w:val="24"/>
              </w:rPr>
            </w:pPr>
            <w:r>
              <w:rPr>
                <w:rFonts w:hint="eastAsia" w:ascii="Times New Roman" w:hAnsi="宋体"/>
                <w:bCs/>
                <w:sz w:val="24"/>
                <w:szCs w:val="24"/>
              </w:rPr>
              <w:t>培养学生科学思维与求真精神；模型认知与抽象思维能力；探索精神与哲学思考。</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7"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eastAsia" w:ascii="Times New Roman" w:hAnsi="宋体"/>
                <w:b/>
                <w:sz w:val="24"/>
                <w:szCs w:val="24"/>
              </w:rPr>
            </w:pPr>
            <w:r>
              <w:rPr>
                <w:rFonts w:hint="default" w:ascii="Times New Roman" w:hAnsi="宋体"/>
                <w:b/>
                <w:sz w:val="24"/>
                <w:szCs w:val="24"/>
              </w:rPr>
              <w:t>教学重</w:t>
            </w:r>
            <w:r>
              <w:rPr>
                <w:rFonts w:hint="eastAsia" w:ascii="Times New Roman" w:hAnsi="宋体"/>
                <w:b/>
                <w:sz w:val="24"/>
                <w:szCs w:val="24"/>
              </w:rPr>
              <w:t>难</w:t>
            </w:r>
            <w:r>
              <w:rPr>
                <w:rFonts w:hint="default" w:ascii="Times New Roman" w:hAnsi="宋体"/>
                <w:b/>
                <w:sz w:val="24"/>
                <w:szCs w:val="24"/>
              </w:rPr>
              <w:t>点</w:t>
            </w:r>
          </w:p>
        </w:tc>
        <w:tc>
          <w:tcPr>
            <w:tcW w:w="9503"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bCs/>
                <w:sz w:val="24"/>
                <w:szCs w:val="24"/>
              </w:rPr>
            </w:pPr>
            <w:r>
              <w:rPr>
                <w:rFonts w:hint="eastAsia" w:ascii="Times New Roman" w:hAnsi="Times New Roman"/>
                <w:b/>
                <w:sz w:val="24"/>
                <w:szCs w:val="24"/>
              </w:rPr>
              <w:t>教学重点：</w:t>
            </w:r>
            <w:r>
              <w:rPr>
                <w:rFonts w:hint="eastAsia" w:ascii="Times New Roman" w:hAnsi="Times New Roman"/>
                <w:bCs/>
                <w:sz w:val="24"/>
                <w:szCs w:val="24"/>
              </w:rPr>
              <w:t>氧化还原反应平衡常数,判断氧化还原反应进行的程度。</w:t>
            </w:r>
          </w:p>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sz w:val="24"/>
                <w:szCs w:val="24"/>
              </w:rPr>
              <w:t>教学难点：</w:t>
            </w:r>
            <w:r>
              <w:rPr>
                <w:rFonts w:hint="default" w:ascii="Times New Roman" w:hAnsi="Times New Roman"/>
                <w:sz w:val="24"/>
                <w:szCs w:val="24"/>
              </w:rPr>
              <w:t xml:space="preserve"> </w:t>
            </w:r>
            <w:r>
              <w:rPr>
                <w:rFonts w:hint="eastAsia" w:ascii="Times New Roman" w:hAnsi="Times New Roman"/>
                <w:sz w:val="24"/>
                <w:szCs w:val="24"/>
              </w:rPr>
              <w:t>氧化还原反应的基本概念、氧化还原反应的实质；氧化还原反应方程式的配平：离子 - 电子法，原电池及电池符号的书写形式。</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7"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教学方法</w:t>
            </w:r>
          </w:p>
        </w:tc>
        <w:tc>
          <w:tcPr>
            <w:tcW w:w="9503"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7"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教学用具</w:t>
            </w:r>
          </w:p>
        </w:tc>
        <w:tc>
          <w:tcPr>
            <w:tcW w:w="9503"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7"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eastAsia" w:ascii="Times New Roman" w:hAnsi="宋体"/>
                <w:b/>
                <w:sz w:val="24"/>
                <w:szCs w:val="24"/>
              </w:rPr>
            </w:pPr>
            <w:r>
              <w:rPr>
                <w:rFonts w:hint="default" w:ascii="Times New Roman" w:hAnsi="宋体"/>
                <w:b/>
                <w:sz w:val="24"/>
                <w:szCs w:val="24"/>
              </w:rPr>
              <w:t>教学设计</w:t>
            </w:r>
          </w:p>
        </w:tc>
        <w:tc>
          <w:tcPr>
            <w:tcW w:w="9503"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rPr>
              <w:t>考勤（2min）--知识讲解（</w:t>
            </w:r>
            <w:r>
              <w:rPr>
                <w:rFonts w:hint="default" w:ascii="Times New Roman" w:hAnsi="宋体"/>
                <w:sz w:val="24"/>
                <w:szCs w:val="24"/>
              </w:rPr>
              <w:t>40</w:t>
            </w:r>
            <w:r>
              <w:rPr>
                <w:rFonts w:hint="eastAsia" w:ascii="Times New Roman" w:hAnsi="宋体"/>
                <w:sz w:val="24"/>
                <w:szCs w:val="24"/>
              </w:rPr>
              <w:t>min）--作业布置（3min）</w:t>
            </w:r>
          </w:p>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rPr>
              <w:t>知识讲解（40min）--课堂小结（5min）</w:t>
            </w:r>
          </w:p>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第3节课：</w:t>
            </w:r>
            <w:r>
              <w:rPr>
                <w:rFonts w:hint="eastAsia" w:ascii="Times New Roman" w:hAnsi="宋体"/>
                <w:sz w:val="24"/>
                <w:szCs w:val="24"/>
              </w:rPr>
              <w:t>知识讲解（40min）--课堂小结（5min）</w:t>
            </w:r>
          </w:p>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第4节课：</w:t>
            </w:r>
            <w:r>
              <w:rPr>
                <w:rFonts w:hint="eastAsia" w:ascii="Times New Roman" w:hAnsi="宋体"/>
                <w:sz w:val="24"/>
                <w:szCs w:val="24"/>
              </w:rPr>
              <w:t>知识讲解（40min）--课堂小结（3min）--作业布置（2min）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7"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color w:val="C00000"/>
                <w:sz w:val="24"/>
                <w:szCs w:val="24"/>
              </w:rPr>
            </w:pPr>
            <w:r>
              <w:rPr>
                <w:rFonts w:hint="eastAsia" w:ascii="Times New Roman" w:hAnsi="Times New Roman"/>
                <w:b/>
                <w:color w:val="C00000"/>
                <w:sz w:val="24"/>
                <w:szCs w:val="24"/>
              </w:rPr>
              <w:t>教学过程</w:t>
            </w:r>
          </w:p>
        </w:tc>
        <w:tc>
          <w:tcPr>
            <w:tcW w:w="8077" w:type="dxa"/>
            <w:tcBorders>
              <w:tl2br w:val="nil"/>
              <w:tr2bl w:val="nil"/>
            </w:tcBorders>
            <w:shd w:val="clear" w:color="auto" w:fill="BEEEF9"/>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b/>
                <w:color w:val="C00000"/>
                <w:sz w:val="24"/>
                <w:szCs w:val="24"/>
              </w:rPr>
            </w:pPr>
            <w:r>
              <w:rPr>
                <w:rFonts w:hint="eastAsia" w:ascii="Times New Roman" w:hAnsi="Times New Roman"/>
                <w:b/>
                <w:color w:val="C00000"/>
                <w:sz w:val="24"/>
                <w:szCs w:val="24"/>
              </w:rPr>
              <w:t>主要教学内容及步骤</w:t>
            </w:r>
          </w:p>
        </w:tc>
        <w:tc>
          <w:tcPr>
            <w:tcW w:w="1426" w:type="dxa"/>
            <w:tcBorders>
              <w:tl2br w:val="nil"/>
              <w:tr2bl w:val="nil"/>
            </w:tcBorders>
            <w:shd w:val="clear" w:color="auto" w:fill="BEEEF9"/>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b/>
                <w:color w:val="C00000"/>
                <w:sz w:val="24"/>
                <w:szCs w:val="24"/>
              </w:rPr>
            </w:pPr>
            <w:r>
              <w:rPr>
                <w:rFonts w:hint="default" w:ascii="Times New Roman" w:hAnsi="Times New Roman"/>
                <w:b/>
                <w:color w:val="C00000"/>
                <w:sz w:val="24"/>
                <w:szCs w:val="24"/>
              </w:rPr>
              <w:t>设计意图</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7"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eastAsia" w:ascii="Times New Roman" w:hAnsi="Times New Roman"/>
                <w:b/>
                <w:sz w:val="24"/>
                <w:szCs w:val="24"/>
              </w:rPr>
              <w:t>考勤</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eastAsia" w:ascii="Times New Roman" w:hAnsi="Times New Roman"/>
                <w:b/>
                <w:sz w:val="24"/>
                <w:szCs w:val="24"/>
              </w:rPr>
              <w:t>（2min）</w:t>
            </w:r>
          </w:p>
        </w:tc>
        <w:tc>
          <w:tcPr>
            <w:tcW w:w="8077"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color w:val="C00000"/>
                <w:sz w:val="24"/>
                <w:szCs w:val="24"/>
              </w:rPr>
            </w:pPr>
            <w:r>
              <w:rPr>
                <w:rFonts w:hint="eastAsia" w:ascii="Times New Roman" w:hAnsi="Times New Roman"/>
                <w:color w:val="C00000"/>
                <w:sz w:val="24"/>
                <w:szCs w:val="24"/>
              </w:rPr>
              <w:t>■【教师】清点上课人数，记录好考勤</w:t>
            </w:r>
          </w:p>
          <w:p>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color w:val="548235" w:themeColor="accent6" w:themeShade="BF"/>
                <w:sz w:val="24"/>
                <w:szCs w:val="24"/>
              </w:rPr>
              <w:t>■【学生】班干部报请假人员及原因</w:t>
            </w:r>
          </w:p>
        </w:tc>
        <w:tc>
          <w:tcPr>
            <w:tcW w:w="1426" w:type="dxa"/>
            <w:tcBorders>
              <w:tl2br w:val="nil"/>
              <w:tr2bl w:val="nil"/>
            </w:tcBorders>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7"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rPr>
              <w:t>40min</w:t>
            </w:r>
            <w:r>
              <w:rPr>
                <w:rFonts w:hint="default" w:ascii="Times New Roman" w:hAnsi="Times New Roman"/>
                <w:sz w:val="24"/>
                <w:szCs w:val="24"/>
              </w:rPr>
              <w:t>）</w:t>
            </w:r>
          </w:p>
        </w:tc>
        <w:tc>
          <w:tcPr>
            <w:tcW w:w="8077" w:type="dxa"/>
            <w:tcBorders>
              <w:tl2br w:val="nil"/>
              <w:tr2bl w:val="nil"/>
            </w:tcBorders>
            <w:vAlign w:val="center"/>
          </w:tcPr>
          <w:p>
            <w:pPr>
              <w:keepNext w:val="0"/>
              <w:keepLines w:val="0"/>
              <w:widowControl/>
              <w:suppressLineNumbers w:val="0"/>
              <w:spacing w:before="0" w:beforeAutospacing="0" w:after="0" w:afterAutospacing="0" w:line="360" w:lineRule="auto"/>
              <w:ind w:left="0" w:right="0"/>
              <w:jc w:val="left"/>
              <w:rPr>
                <w:rFonts w:hint="default" w:ascii="Times New Roman" w:hAnsi="Times New Roman"/>
                <w:b/>
                <w:color w:val="C00000"/>
                <w:sz w:val="24"/>
                <w:szCs w:val="24"/>
              </w:rPr>
            </w:pPr>
            <w:r>
              <w:rPr>
                <w:rFonts w:hint="eastAsia" w:ascii="Times New Roman" w:hAnsi="Times New Roman"/>
                <w:b/>
                <w:color w:val="C00000"/>
                <w:sz w:val="24"/>
                <w:szCs w:val="24"/>
              </w:rPr>
              <w:t>【教师】</w:t>
            </w:r>
          </w:p>
          <w:p>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化学反应划分为两类：一类是氧化还原反应，另一类是非氧化还原反应。前面所讨论的酸碱反应和沉淀反应都是非氧化还原反应。氧化还原反应中，电子从一种物质转移到另一种物质，相应某些元素的氧化值发生了改变。这是一类非常重要的反应。“燃烧”这一最早被应用的氧化还原反应促进了人类的进化，地球上植物的光合作用也是氧化还原过程。据估计，每年通过光合作用储存了大约 </w:t>
            </w:r>
            <w:r>
              <w:rPr>
                <w:rFonts w:hint="default" w:ascii="宋体" w:hAnsi="宋体" w:cs="宋体"/>
                <w:bCs/>
                <w:color w:val="000000" w:themeColor="text1"/>
                <w:sz w:val="24"/>
                <w:szCs w:val="24"/>
                <w:lang w:bidi="ar"/>
                <w14:textFill>
                  <w14:solidFill>
                    <w14:schemeClr w14:val="tx1"/>
                  </w14:solidFill>
                </w14:textFill>
              </w:rPr>
              <w:t xml:space="preserve">1017kJ </w:t>
            </w:r>
            <w:r>
              <w:rPr>
                <w:rFonts w:hint="eastAsia" w:ascii="宋体" w:hAnsi="宋体" w:cs="宋体"/>
                <w:bCs/>
                <w:color w:val="000000" w:themeColor="text1"/>
                <w:sz w:val="24"/>
                <w:szCs w:val="24"/>
                <w:lang w:bidi="ar"/>
                <w14:textFill>
                  <w14:solidFill>
                    <w14:schemeClr w14:val="tx1"/>
                  </w14:solidFill>
                </w14:textFill>
              </w:rPr>
              <w:t xml:space="preserve">的能量，同时将 </w:t>
            </w:r>
            <w:r>
              <w:rPr>
                <w:rFonts w:hint="default" w:ascii="宋体" w:hAnsi="宋体" w:cs="宋体"/>
                <w:bCs/>
                <w:color w:val="000000" w:themeColor="text1"/>
                <w:sz w:val="24"/>
                <w:szCs w:val="24"/>
                <w:lang w:bidi="ar"/>
                <w14:textFill>
                  <w14:solidFill>
                    <w14:schemeClr w14:val="tx1"/>
                  </w14:solidFill>
                </w14:textFill>
              </w:rPr>
              <w:t xml:space="preserve">1010t </w:t>
            </w:r>
            <w:r>
              <w:rPr>
                <w:rFonts w:hint="eastAsia" w:ascii="宋体" w:hAnsi="宋体" w:cs="宋体"/>
                <w:bCs/>
                <w:color w:val="000000" w:themeColor="text1"/>
                <w:sz w:val="24"/>
                <w:szCs w:val="24"/>
                <w:lang w:bidi="ar"/>
                <w14:textFill>
                  <w14:solidFill>
                    <w14:schemeClr w14:val="tx1"/>
                  </w14:solidFill>
                </w14:textFill>
              </w:rPr>
              <w:t xml:space="preserve">的碳转化为碳水化合物和其他有机物。人体内氧气的输送和消耗过程也是氧化还原反应过程。在现代社会中，金属冶炼、高能燃料和众多化工产品的合成都涉及氧化还原反应。在电池中，自发的氧化还原反应将化学能转变为电能。相反，在电解池中，电能能使非自发的氧化还原反应进行，并将电能转化为化学能，电能与化学能之间的转化是电化学研究的重要内容。电化学是化学科学的分支科学之一。 </w:t>
            </w:r>
          </w:p>
          <w:p>
            <w:pPr>
              <w:keepNext w:val="0"/>
              <w:keepLines w:val="0"/>
              <w:widowControl/>
              <w:suppressLineNumbers w:val="0"/>
              <w:spacing w:before="0" w:beforeAutospacing="0" w:after="0" w:afterAutospacing="0" w:line="360" w:lineRule="auto"/>
              <w:ind w:left="0" w:right="0" w:firstLine="480" w:firstLineChars="200"/>
              <w:jc w:val="left"/>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本章将以原电池作为讨论氧化还原反应的物理模型，重点讨论标准电极电势的概念以及影响电极电势的因素。同时将氧化还原反应与原电池电动势联系起来，判断反应进行的方向和限度，为今后深入地学习电化学打下基础。</w:t>
            </w:r>
          </w:p>
          <w:p>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cs="宋体"/>
                <w:b/>
                <w:color w:val="C00000"/>
                <w:sz w:val="24"/>
                <w:szCs w:val="24"/>
                <w:lang w:bidi="ar"/>
              </w:rPr>
            </w:pPr>
            <w:r>
              <w:rPr>
                <w:rFonts w:hint="eastAsia" w:ascii="宋体" w:hAnsi="宋体" w:cs="宋体"/>
                <w:b/>
                <w:color w:val="C00000"/>
                <w:sz w:val="24"/>
                <w:szCs w:val="24"/>
                <w:lang w:bidi="ar"/>
              </w:rPr>
              <w:t>第一节 氧化还原的基本概念</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jc w:val="left"/>
              <w:textAlignment w:val="auto"/>
              <w:rPr>
                <w:rFonts w:hint="eastAsia" w:ascii="宋体" w:hAnsi="宋体" w:cs="宋体"/>
                <w:b/>
                <w:color w:val="C00000"/>
                <w:sz w:val="24"/>
                <w:szCs w:val="24"/>
                <w:lang w:bidi="ar"/>
              </w:rPr>
            </w:pPr>
            <w:r>
              <w:rPr>
                <w:rFonts w:hint="default" w:ascii="宋体" w:hAnsi="宋体" w:cs="宋体"/>
                <w:b/>
                <w:color w:val="C00000"/>
                <w:sz w:val="24"/>
                <w:szCs w:val="24"/>
                <w:lang w:bidi="ar"/>
              </w:rPr>
              <w:drawing>
                <wp:inline distT="0" distB="0" distL="0" distR="0">
                  <wp:extent cx="4298950" cy="4690110"/>
                  <wp:effectExtent l="0" t="0" r="6350" b="152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rcRect b="17659"/>
                          <a:stretch>
                            <a:fillRect/>
                          </a:stretch>
                        </pic:blipFill>
                        <pic:spPr>
                          <a:xfrm>
                            <a:off x="0" y="0"/>
                            <a:ext cx="4298950" cy="4690110"/>
                          </a:xfrm>
                          <a:prstGeom prst="rect">
                            <a:avLst/>
                          </a:prstGeom>
                        </pic:spPr>
                      </pic:pic>
                    </a:graphicData>
                  </a:graphic>
                </wp:inline>
              </w:drawing>
            </w:r>
            <w:r>
              <w:rPr>
                <w:rFonts w:hint="eastAsia" w:ascii="宋体" w:hAnsi="宋体" w:cs="宋体"/>
                <w:b/>
                <w:color w:val="C00000"/>
                <w:sz w:val="24"/>
                <w:szCs w:val="24"/>
                <w:lang w:val="en-US" w:eastAsia="zh-CN" w:bidi="ar"/>
              </w:rPr>
              <w:t xml:space="preserve">    </w:t>
            </w:r>
            <w:r>
              <w:rPr>
                <w:rFonts w:hint="default" w:ascii="宋体" w:hAnsi="宋体" w:cs="宋体"/>
                <w:b/>
                <w:color w:val="C00000"/>
                <w:sz w:val="24"/>
                <w:szCs w:val="24"/>
                <w:lang w:bidi="ar"/>
              </w:rPr>
              <w:drawing>
                <wp:inline distT="0" distB="0" distL="0" distR="0">
                  <wp:extent cx="4860290" cy="1009650"/>
                  <wp:effectExtent l="0" t="0" r="16510" b="0"/>
                  <wp:docPr id="198023192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0231927" name="图片 1"/>
                          <pic:cNvPicPr>
                            <a:picLocks noChangeAspect="1"/>
                          </pic:cNvPicPr>
                        </pic:nvPicPr>
                        <pic:blipFill>
                          <a:blip r:embed="rId6"/>
                          <a:srcRect t="82274"/>
                          <a:stretch>
                            <a:fillRect/>
                          </a:stretch>
                        </pic:blipFill>
                        <pic:spPr>
                          <a:xfrm>
                            <a:off x="0" y="0"/>
                            <a:ext cx="4860290" cy="1009650"/>
                          </a:xfrm>
                          <a:prstGeom prst="rect">
                            <a:avLst/>
                          </a:prstGeom>
                        </pic:spPr>
                      </pic:pic>
                    </a:graphicData>
                  </a:graphic>
                </wp:inline>
              </w:drawing>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jc w:val="left"/>
              <w:textAlignment w:val="auto"/>
              <w:rPr>
                <w:rFonts w:hint="eastAsia" w:ascii="宋体" w:hAnsi="宋体" w:cs="宋体"/>
                <w:b/>
                <w:color w:val="C00000"/>
                <w:sz w:val="24"/>
                <w:szCs w:val="24"/>
                <w:lang w:bidi="ar"/>
              </w:rPr>
            </w:pPr>
            <w:r>
              <w:rPr>
                <w:rFonts w:hint="default" w:ascii="宋体" w:hAnsi="宋体" w:cs="宋体"/>
                <w:b/>
                <w:color w:val="C00000"/>
                <w:sz w:val="24"/>
                <w:szCs w:val="24"/>
                <w:lang w:bidi="ar"/>
              </w:rPr>
              <w:drawing>
                <wp:inline distT="0" distB="0" distL="0" distR="0">
                  <wp:extent cx="4553585" cy="6877685"/>
                  <wp:effectExtent l="0" t="0" r="18415" b="18415"/>
                  <wp:docPr id="15944310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443100" name="图片 1"/>
                          <pic:cNvPicPr>
                            <a:picLocks noChangeAspect="1"/>
                          </pic:cNvPicPr>
                        </pic:nvPicPr>
                        <pic:blipFill>
                          <a:blip r:embed="rId7"/>
                          <a:stretch>
                            <a:fillRect/>
                          </a:stretch>
                        </pic:blipFill>
                        <pic:spPr>
                          <a:xfrm>
                            <a:off x="0" y="0"/>
                            <a:ext cx="4553585" cy="6878010"/>
                          </a:xfrm>
                          <a:prstGeom prst="rect">
                            <a:avLst/>
                          </a:prstGeom>
                        </pic:spPr>
                      </pic:pic>
                    </a:graphicData>
                  </a:graphic>
                </wp:inline>
              </w:drawing>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项分别乘以相应的系数，使其得、失电子数目相同。然后，将两者合并，就得到了配平的氧化还原反应的离子方程式。有时根据需要可将其改为分子方程式。</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离子 - 电子法能反映出水溶液中反应的实质，特别对有介质参加的反应配平比较方便。此法不仅有助于书写半反应式，而且对根据反应设计原电池，书写电极反应及电化学计算都是有帮助的。但应注意，离子 - 电子法只适用于发生在水溶液中的氧化还原反应的配平。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jc w:val="left"/>
              <w:textAlignment w:val="auto"/>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
                <w:bCs w:val="0"/>
                <w:color w:val="000000" w:themeColor="text1"/>
                <w:sz w:val="24"/>
                <w:szCs w:val="24"/>
                <w:lang w:bidi="ar"/>
                <w14:textFill>
                  <w14:solidFill>
                    <w14:schemeClr w14:val="tx1"/>
                  </w14:solidFill>
                </w14:textFill>
              </w:rPr>
              <w:t>三、反应的特殊类型</w:t>
            </w:r>
            <w:r>
              <w:rPr>
                <w:rFonts w:hint="eastAsia" w:ascii="宋体" w:hAnsi="宋体" w:cs="宋体"/>
                <w:bCs/>
                <w:color w:val="000000" w:themeColor="text1"/>
                <w:sz w:val="24"/>
                <w:szCs w:val="24"/>
                <w:lang w:bidi="ar"/>
                <w14:textFill>
                  <w14:solidFill>
                    <w14:schemeClr w14:val="tx1"/>
                  </w14:solidFill>
                </w14:textFill>
              </w:rPr>
              <w:t xml:space="preserve">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（一）自氧化还原反应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同一物质，既是氧化剂，又是还原剂，但氧化、还原发生在不同元素的原子上。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例：</w:t>
            </w:r>
            <w:r>
              <w:rPr>
                <w:rFonts w:hint="default" w:ascii="宋体" w:hAnsi="宋体" w:cs="宋体"/>
                <w:bCs/>
                <w:color w:val="000000" w:themeColor="text1"/>
                <w:sz w:val="24"/>
                <w:szCs w:val="24"/>
                <w:lang w:bidi="ar"/>
                <w14:textFill>
                  <w14:solidFill>
                    <w14:schemeClr w14:val="tx1"/>
                  </w14:solidFill>
                </w14:textFill>
              </w:rPr>
              <w:t>2KClO</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(s) === 2KCl(s)+3O</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(g)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  </w:t>
            </w:r>
            <w:r>
              <w:rPr>
                <w:rFonts w:hint="default" w:ascii="宋体" w:hAnsi="宋体" w:cs="宋体"/>
                <w:bCs/>
                <w:color w:val="000000" w:themeColor="text1"/>
                <w:sz w:val="24"/>
                <w:szCs w:val="24"/>
                <w:lang w:bidi="ar"/>
                <w14:textFill>
                  <w14:solidFill>
                    <w14:schemeClr w14:val="tx1"/>
                  </w14:solidFill>
                </w14:textFill>
              </w:rPr>
              <w:t>2HgO(s) === 2Hg(s)+O</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(g)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（二）歧化反应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同一物质中同一元素的原子，有的氧化数↑，有的氧化数↓，称为歧化反应。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例：</w:t>
            </w:r>
            <w:r>
              <w:rPr>
                <w:rFonts w:hint="default" w:ascii="宋体" w:hAnsi="宋体" w:cs="宋体"/>
                <w:bCs/>
                <w:color w:val="000000" w:themeColor="text1"/>
                <w:sz w:val="24"/>
                <w:szCs w:val="24"/>
                <w:lang w:bidi="ar"/>
                <w14:textFill>
                  <w14:solidFill>
                    <w14:schemeClr w14:val="tx1"/>
                  </w14:solidFill>
                </w14:textFill>
              </w:rPr>
              <w:t>Cl</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(g) + H</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O(l) === HClO(aq)+HCl(aq)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val="en-US" w:eastAsia="zh-CN" w:bidi="ar"/>
                <w14:textFill>
                  <w14:solidFill>
                    <w14:schemeClr w14:val="tx1"/>
                  </w14:solidFill>
                </w14:textFill>
              </w:rPr>
              <w:t xml:space="preserve">     </w:t>
            </w:r>
            <w:r>
              <w:rPr>
                <w:rFonts w:hint="default" w:ascii="宋体" w:hAnsi="宋体" w:cs="宋体"/>
                <w:bCs/>
                <w:color w:val="000000" w:themeColor="text1"/>
                <w:sz w:val="24"/>
                <w:szCs w:val="24"/>
                <w:lang w:bidi="ar"/>
                <w14:textFill>
                  <w14:solidFill>
                    <w14:schemeClr w14:val="tx1"/>
                  </w14:solidFill>
                </w14:textFill>
              </w:rPr>
              <w:t xml:space="preserve">0 </w:t>
            </w:r>
            <w:r>
              <w:rPr>
                <w:rFonts w:hint="eastAsia" w:ascii="宋体" w:hAnsi="宋体" w:cs="宋体"/>
                <w:bCs/>
                <w:color w:val="000000" w:themeColor="text1"/>
                <w:sz w:val="24"/>
                <w:szCs w:val="24"/>
                <w:lang w:bidi="ar"/>
                <w14:textFill>
                  <w14:solidFill>
                    <w14:schemeClr w14:val="tx1"/>
                  </w14:solidFill>
                </w14:textFill>
              </w:rPr>
              <w:t xml:space="preserve">               </w:t>
            </w:r>
            <w:r>
              <w:rPr>
                <w:rFonts w:hint="default" w:ascii="宋体" w:hAnsi="宋体" w:cs="宋体"/>
                <w:bCs/>
                <w:color w:val="000000" w:themeColor="text1"/>
                <w:sz w:val="24"/>
                <w:szCs w:val="24"/>
                <w:lang w:bidi="ar"/>
                <w14:textFill>
                  <w14:solidFill>
                    <w14:schemeClr w14:val="tx1"/>
                  </w14:solidFill>
                </w14:textFill>
              </w:rPr>
              <w:t xml:space="preserve"> +1</w:t>
            </w:r>
            <w:r>
              <w:rPr>
                <w:rFonts w:hint="eastAsia" w:ascii="宋体" w:hAnsi="宋体" w:cs="宋体"/>
                <w:bCs/>
                <w:color w:val="000000" w:themeColor="text1"/>
                <w:sz w:val="24"/>
                <w:szCs w:val="24"/>
                <w:lang w:bidi="ar"/>
                <w14:textFill>
                  <w14:solidFill>
                    <w14:schemeClr w14:val="tx1"/>
                  </w14:solidFill>
                </w14:textFill>
              </w:rPr>
              <w:t xml:space="preserve">       -</w:t>
            </w:r>
            <w:r>
              <w:rPr>
                <w:rFonts w:hint="default" w:ascii="宋体" w:hAnsi="宋体" w:cs="宋体"/>
                <w:bCs/>
                <w:color w:val="000000" w:themeColor="text1"/>
                <w:sz w:val="24"/>
                <w:szCs w:val="24"/>
                <w:lang w:bidi="ar"/>
                <w14:textFill>
                  <w14:solidFill>
                    <w14:schemeClr w14:val="tx1"/>
                  </w14:solidFill>
                </w14:textFill>
              </w:rPr>
              <w:t>1</w:t>
            </w:r>
          </w:p>
          <w:p>
            <w:pPr>
              <w:keepNext w:val="0"/>
              <w:keepLines w:val="0"/>
              <w:widowControl/>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426"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rPr>
              <w:t>展示氧化还原反应的基本概念，让学生更加仔细的阅读，从而激发学生的学习欲望。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7"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rPr>
              <w:t>作业布置</w:t>
            </w:r>
            <w:r>
              <w:rPr>
                <w:rFonts w:hint="eastAsia" w:ascii="Times New Roman" w:hAnsi="Times New Roman"/>
                <w:sz w:val="24"/>
                <w:szCs w:val="24"/>
              </w:rPr>
              <w:t>（3min）</w:t>
            </w:r>
          </w:p>
        </w:tc>
        <w:tc>
          <w:tcPr>
            <w:tcW w:w="8077"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宋体" w:hAnsi="宋体" w:cs="宋体"/>
                <w:bCs/>
                <w:color w:val="C00000"/>
                <w:sz w:val="24"/>
                <w:szCs w:val="24"/>
                <w:lang w:bidi="ar"/>
              </w:rPr>
            </w:pPr>
            <w:r>
              <w:rPr>
                <w:rFonts w:hint="eastAsia" w:ascii="宋体" w:hAnsi="宋体" w:cs="宋体"/>
                <w:b/>
                <w:color w:val="C00000"/>
                <w:sz w:val="24"/>
                <w:szCs w:val="24"/>
                <w:lang w:bidi="ar"/>
              </w:rPr>
              <w:t>【教师】</w:t>
            </w:r>
            <w:r>
              <w:rPr>
                <w:rFonts w:hint="eastAsia" w:ascii="宋体" w:hAnsi="宋体" w:cs="宋体"/>
                <w:bCs/>
                <w:color w:val="C00000"/>
                <w:sz w:val="24"/>
                <w:szCs w:val="24"/>
                <w:lang w:bidi="ar"/>
              </w:rPr>
              <w:t>布置课后作业</w:t>
            </w:r>
          </w:p>
          <w:p>
            <w:pPr>
              <w:keepNext w:val="0"/>
              <w:keepLines w:val="0"/>
              <w:suppressLineNumbers w:val="0"/>
              <w:spacing w:before="0" w:beforeAutospacing="0" w:after="0" w:afterAutospacing="0" w:line="360" w:lineRule="auto"/>
              <w:ind w:left="0" w:right="0" w:firstLine="480" w:firstLineChars="200"/>
              <w:rPr>
                <w:rFonts w:hint="eastAsia" w:hAnsi="宋体"/>
                <w:bCs/>
                <w:sz w:val="24"/>
                <w:szCs w:val="24"/>
              </w:rPr>
            </w:pPr>
          </w:p>
        </w:tc>
        <w:tc>
          <w:tcPr>
            <w:tcW w:w="1426"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Cs/>
                <w:sz w:val="24"/>
                <w:szCs w:val="24"/>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7"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Times New Roman"/>
                <w:sz w:val="24"/>
                <w:szCs w:val="24"/>
              </w:rPr>
              <w:t>（40</w:t>
            </w:r>
            <w:r>
              <w:rPr>
                <w:rFonts w:hint="eastAsia" w:ascii="Times New Roman" w:hAnsi="Times New Roman"/>
                <w:sz w:val="24"/>
                <w:szCs w:val="24"/>
              </w:rPr>
              <w:t>min）</w:t>
            </w:r>
          </w:p>
        </w:tc>
        <w:tc>
          <w:tcPr>
            <w:tcW w:w="8077"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宋体" w:hAnsi="宋体" w:cs="宋体"/>
                <w:b/>
                <w:color w:val="C00000"/>
                <w:sz w:val="24"/>
                <w:szCs w:val="24"/>
                <w:lang w:bidi="ar"/>
              </w:rPr>
            </w:pPr>
            <w:r>
              <w:rPr>
                <w:rFonts w:hint="eastAsia" w:ascii="宋体" w:hAnsi="宋体" w:cs="宋体"/>
                <w:b/>
                <w:color w:val="C00000"/>
                <w:sz w:val="24"/>
                <w:szCs w:val="24"/>
                <w:lang w:bidi="ar"/>
              </w:rPr>
              <w:t>【教师】第二节  电化学电池</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电化学电池起源于医学家研究的医学电现象，其中在科学界引起极大震动和兴趣的是意大利的医学和解剖学教授 </w:t>
            </w:r>
            <w:r>
              <w:rPr>
                <w:rFonts w:hint="default" w:ascii="宋体" w:hAnsi="宋体" w:cs="宋体"/>
                <w:bCs/>
                <w:color w:val="000000" w:themeColor="text1"/>
                <w:sz w:val="24"/>
                <w:szCs w:val="24"/>
                <w:lang w:bidi="ar"/>
                <w14:textFill>
                  <w14:solidFill>
                    <w14:schemeClr w14:val="tx1"/>
                  </w14:solidFill>
                </w14:textFill>
              </w:rPr>
              <w:t xml:space="preserve">L Galvani </w:t>
            </w:r>
            <w:r>
              <w:rPr>
                <w:rFonts w:hint="eastAsia" w:ascii="宋体" w:hAnsi="宋体" w:cs="宋体"/>
                <w:bCs/>
                <w:color w:val="000000" w:themeColor="text1"/>
                <w:sz w:val="24"/>
                <w:szCs w:val="24"/>
                <w:lang w:bidi="ar"/>
                <w14:textFill>
                  <w14:solidFill>
                    <w14:schemeClr w14:val="tx1"/>
                  </w14:solidFill>
                </w14:textFill>
              </w:rPr>
              <w:t xml:space="preserve">的“动物电”实验，其中，提出了“动物电”的说法。意大利物理学家 </w:t>
            </w:r>
            <w:r>
              <w:rPr>
                <w:rFonts w:hint="default" w:ascii="宋体" w:hAnsi="宋体" w:cs="宋体"/>
                <w:bCs/>
                <w:color w:val="000000" w:themeColor="text1"/>
                <w:sz w:val="24"/>
                <w:szCs w:val="24"/>
                <w:lang w:bidi="ar"/>
                <w14:textFill>
                  <w14:solidFill>
                    <w14:schemeClr w14:val="tx1"/>
                  </w14:solidFill>
                </w14:textFill>
              </w:rPr>
              <w:t xml:space="preserve">A Volta </w:t>
            </w:r>
            <w:r>
              <w:rPr>
                <w:rFonts w:hint="eastAsia" w:ascii="宋体" w:hAnsi="宋体" w:cs="宋体"/>
                <w:bCs/>
                <w:color w:val="000000" w:themeColor="text1"/>
                <w:sz w:val="24"/>
                <w:szCs w:val="24"/>
                <w:lang w:bidi="ar"/>
                <w14:textFill>
                  <w14:solidFill>
                    <w14:schemeClr w14:val="tx1"/>
                  </w14:solidFill>
                </w14:textFill>
              </w:rPr>
              <w:t>否定了“动物电”的说法，提出了金属电的概念。认为，不同金属之间存在着电势差，并分为两类：第一类导体是金属和某些其他固体；第二类导体是液体（电解质溶液和某些熔化的固体）。在此基础上，</w:t>
            </w:r>
            <w:r>
              <w:rPr>
                <w:rFonts w:hint="default" w:ascii="宋体" w:hAnsi="宋体" w:cs="宋体"/>
                <w:bCs/>
                <w:color w:val="000000" w:themeColor="text1"/>
                <w:sz w:val="24"/>
                <w:szCs w:val="24"/>
                <w:lang w:bidi="ar"/>
                <w14:textFill>
                  <w14:solidFill>
                    <w14:schemeClr w14:val="tx1"/>
                  </w14:solidFill>
                </w14:textFill>
              </w:rPr>
              <w:t xml:space="preserve">1800 </w:t>
            </w:r>
            <w:r>
              <w:rPr>
                <w:rFonts w:hint="eastAsia" w:ascii="宋体" w:hAnsi="宋体" w:cs="宋体"/>
                <w:bCs/>
                <w:color w:val="000000" w:themeColor="text1"/>
                <w:sz w:val="24"/>
                <w:szCs w:val="24"/>
                <w:lang w:bidi="ar"/>
                <w14:textFill>
                  <w14:solidFill>
                    <w14:schemeClr w14:val="tx1"/>
                  </w14:solidFill>
                </w14:textFill>
              </w:rPr>
              <w:t xml:space="preserve">年 </w:t>
            </w:r>
            <w:r>
              <w:rPr>
                <w:rFonts w:hint="default" w:ascii="宋体" w:hAnsi="宋体" w:cs="宋体"/>
                <w:bCs/>
                <w:color w:val="000000" w:themeColor="text1"/>
                <w:sz w:val="24"/>
                <w:szCs w:val="24"/>
                <w:lang w:bidi="ar"/>
                <w14:textFill>
                  <w14:solidFill>
                    <w14:schemeClr w14:val="tx1"/>
                  </w14:solidFill>
                </w14:textFill>
              </w:rPr>
              <w:t xml:space="preserve">Volta </w:t>
            </w:r>
            <w:r>
              <w:rPr>
                <w:rFonts w:hint="eastAsia" w:ascii="宋体" w:hAnsi="宋体" w:cs="宋体"/>
                <w:bCs/>
                <w:color w:val="000000" w:themeColor="text1"/>
                <w:sz w:val="24"/>
                <w:szCs w:val="24"/>
                <w:lang w:bidi="ar"/>
                <w14:textFill>
                  <w14:solidFill>
                    <w14:schemeClr w14:val="tx1"/>
                  </w14:solidFill>
                </w14:textFill>
              </w:rPr>
              <w:t xml:space="preserve">设计并装配完成了第一个能产生持续电流的电堆（即电池）。直到科学技术高度发达的现代社会，各种电池都是以 </w:t>
            </w:r>
            <w:r>
              <w:rPr>
                <w:rFonts w:hint="default" w:ascii="宋体" w:hAnsi="宋体" w:cs="宋体"/>
                <w:bCs/>
                <w:color w:val="000000" w:themeColor="text1"/>
                <w:sz w:val="24"/>
                <w:szCs w:val="24"/>
                <w:lang w:bidi="ar"/>
                <w14:textFill>
                  <w14:solidFill>
                    <w14:schemeClr w14:val="tx1"/>
                  </w14:solidFill>
                </w14:textFill>
              </w:rPr>
              <w:t xml:space="preserve">Volta </w:t>
            </w:r>
            <w:r>
              <w:rPr>
                <w:rFonts w:hint="eastAsia" w:ascii="宋体" w:hAnsi="宋体" w:cs="宋体"/>
                <w:bCs/>
                <w:color w:val="000000" w:themeColor="text1"/>
                <w:sz w:val="24"/>
                <w:szCs w:val="24"/>
                <w:lang w:bidi="ar"/>
                <w14:textFill>
                  <w14:solidFill>
                    <w14:schemeClr w14:val="tx1"/>
                  </w14:solidFill>
                </w14:textFill>
              </w:rPr>
              <w:t xml:space="preserve">电堆的原理为基础的。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电化学工业在国民经济建设中起着极为重要的作用，我国的几大支柱产业都离不开电化学。在化学工业中，一些基本化工产品（如烧碱、氯酸钠、过氧化氢等）都是利用电解的方法来制取的，有机电合成则是合成许多有机化合物的简便、少污染的新的合成途径。在冶金工业中，利用电解的方法来冶炼金属、制取纯金属。锂离子电池、金属氢化物 - 镍电池（</w:t>
            </w:r>
            <w:r>
              <w:rPr>
                <w:rFonts w:hint="default" w:ascii="宋体" w:hAnsi="宋体" w:cs="宋体"/>
                <w:bCs/>
                <w:color w:val="000000" w:themeColor="text1"/>
                <w:sz w:val="24"/>
                <w:szCs w:val="24"/>
                <w:lang w:bidi="ar"/>
                <w14:textFill>
                  <w14:solidFill>
                    <w14:schemeClr w14:val="tx1"/>
                  </w14:solidFill>
                </w14:textFill>
              </w:rPr>
              <w:t>MH</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Ni</w:t>
            </w:r>
            <w:r>
              <w:rPr>
                <w:rFonts w:hint="eastAsia" w:ascii="宋体" w:hAnsi="宋体" w:cs="宋体"/>
                <w:bCs/>
                <w:color w:val="000000" w:themeColor="text1"/>
                <w:sz w:val="24"/>
                <w:szCs w:val="24"/>
                <w:lang w:bidi="ar"/>
                <w14:textFill>
                  <w14:solidFill>
                    <w14:schemeClr w14:val="tx1"/>
                  </w14:solidFill>
                </w14:textFill>
              </w:rPr>
              <w:t xml:space="preserve">）、燃料电池、太阳能电池等作为 </w:t>
            </w:r>
            <w:r>
              <w:rPr>
                <w:rFonts w:hint="default" w:ascii="宋体" w:hAnsi="宋体" w:cs="宋体"/>
                <w:bCs/>
                <w:color w:val="000000" w:themeColor="text1"/>
                <w:sz w:val="24"/>
                <w:szCs w:val="24"/>
                <w:lang w:bidi="ar"/>
                <w14:textFill>
                  <w14:solidFill>
                    <w14:schemeClr w14:val="tx1"/>
                  </w14:solidFill>
                </w14:textFill>
              </w:rPr>
              <w:t xml:space="preserve">21 </w:t>
            </w:r>
            <w:r>
              <w:rPr>
                <w:rFonts w:hint="eastAsia" w:ascii="宋体" w:hAnsi="宋体" w:cs="宋体"/>
                <w:bCs/>
                <w:color w:val="000000" w:themeColor="text1"/>
                <w:sz w:val="24"/>
                <w:szCs w:val="24"/>
                <w:lang w:bidi="ar"/>
                <w14:textFill>
                  <w14:solidFill>
                    <w14:schemeClr w14:val="tx1"/>
                  </w14:solidFill>
                </w14:textFill>
              </w:rPr>
              <w:t>世纪理性的绿色环保电源，将推动我国航空、航天技术和交通运输的纵深发展。</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bCs w:val="0"/>
                <w:color w:val="000000" w:themeColor="text1"/>
                <w:sz w:val="24"/>
                <w:szCs w:val="24"/>
                <w:lang w:bidi="ar"/>
                <w14:textFill>
                  <w14:solidFill>
                    <w14:schemeClr w14:val="tx1"/>
                  </w14:solidFill>
                </w14:textFill>
              </w:rPr>
            </w:pPr>
            <w:r>
              <w:rPr>
                <w:rFonts w:hint="eastAsia" w:ascii="宋体" w:hAnsi="宋体" w:cs="宋体"/>
                <w:b/>
                <w:bCs w:val="0"/>
                <w:color w:val="000000" w:themeColor="text1"/>
                <w:sz w:val="24"/>
                <w:szCs w:val="24"/>
                <w:lang w:bidi="ar"/>
                <w14:textFill>
                  <w14:solidFill>
                    <w14:schemeClr w14:val="tx1"/>
                  </w14:solidFill>
                </w14:textFill>
              </w:rPr>
              <w:t>一、原电池的组成</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将锌片放在硫酸铜溶液中，可以看到硫酸铜溶液的蓝色逐渐变浅，逐渐析出紫红色的铜，此现象表明 </w:t>
            </w:r>
            <w:r>
              <w:rPr>
                <w:rFonts w:hint="default" w:ascii="宋体" w:hAnsi="宋体" w:cs="宋体"/>
                <w:bCs/>
                <w:color w:val="000000" w:themeColor="text1"/>
                <w:sz w:val="24"/>
                <w:szCs w:val="24"/>
                <w:lang w:bidi="ar"/>
                <w14:textFill>
                  <w14:solidFill>
                    <w14:schemeClr w14:val="tx1"/>
                  </w14:solidFill>
                </w14:textFill>
              </w:rPr>
              <w:t xml:space="preserve">Zn </w:t>
            </w:r>
            <w:r>
              <w:rPr>
                <w:rFonts w:hint="eastAsia" w:ascii="宋体" w:hAnsi="宋体" w:cs="宋体"/>
                <w:bCs/>
                <w:color w:val="000000" w:themeColor="text1"/>
                <w:sz w:val="24"/>
                <w:szCs w:val="24"/>
                <w:lang w:bidi="ar"/>
                <w14:textFill>
                  <w14:solidFill>
                    <w14:schemeClr w14:val="tx1"/>
                  </w14:solidFill>
                </w14:textFill>
              </w:rPr>
              <w:t xml:space="preserve">与 </w:t>
            </w:r>
            <w:r>
              <w:rPr>
                <w:rFonts w:hint="default" w:ascii="宋体" w:hAnsi="宋体" w:cs="宋体"/>
                <w:bCs/>
                <w:color w:val="000000" w:themeColor="text1"/>
                <w:sz w:val="24"/>
                <w:szCs w:val="24"/>
                <w:lang w:bidi="ar"/>
                <w14:textFill>
                  <w14:solidFill>
                    <w14:schemeClr w14:val="tx1"/>
                  </w14:solidFill>
                </w14:textFill>
              </w:rPr>
              <w:t>CuSO</w:t>
            </w:r>
            <w:r>
              <w:rPr>
                <w:rFonts w:hint="default" w:ascii="宋体" w:hAnsi="宋体" w:cs="宋体"/>
                <w:bCs/>
                <w:color w:val="000000" w:themeColor="text1"/>
                <w:sz w:val="24"/>
                <w:szCs w:val="24"/>
                <w:vertAlign w:val="subscript"/>
                <w:lang w:bidi="ar"/>
                <w14:textFill>
                  <w14:solidFill>
                    <w14:schemeClr w14:val="tx1"/>
                  </w14:solidFill>
                </w14:textFill>
              </w:rPr>
              <w:t>4</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溶液之间发生了氧化还原反应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t>Zn + CuSO</w:t>
            </w:r>
            <w:r>
              <w:rPr>
                <w:rFonts w:hint="default" w:ascii="宋体" w:hAnsi="宋体" w:cs="宋体"/>
                <w:bCs/>
                <w:color w:val="000000" w:themeColor="text1"/>
                <w:sz w:val="24"/>
                <w:szCs w:val="24"/>
                <w:vertAlign w:val="subscript"/>
                <w:lang w:bidi="ar"/>
                <w14:textFill>
                  <w14:solidFill>
                    <w14:schemeClr w14:val="tx1"/>
                  </w14:solidFill>
                </w14:textFill>
              </w:rPr>
              <w:t>4</w:t>
            </w:r>
            <w:r>
              <w:rPr>
                <w:rFonts w:hint="default" w:ascii="宋体" w:hAnsi="宋体" w:cs="宋体"/>
                <w:bCs/>
                <w:color w:val="000000" w:themeColor="text1"/>
                <w:sz w:val="24"/>
                <w:szCs w:val="24"/>
                <w:lang w:bidi="ar"/>
                <w14:textFill>
                  <w14:solidFill>
                    <w14:schemeClr w14:val="tx1"/>
                  </w14:solidFill>
                </w14:textFill>
              </w:rPr>
              <w:t xml:space="preserve"> === Cu + ZnSO</w:t>
            </w:r>
            <w:r>
              <w:rPr>
                <w:rFonts w:hint="default" w:ascii="宋体" w:hAnsi="宋体" w:cs="宋体"/>
                <w:bCs/>
                <w:color w:val="000000" w:themeColor="text1"/>
                <w:sz w:val="24"/>
                <w:szCs w:val="24"/>
                <w:vertAlign w:val="subscript"/>
                <w:lang w:bidi="ar"/>
                <w14:textFill>
                  <w14:solidFill>
                    <w14:schemeClr w14:val="tx1"/>
                  </w14:solidFill>
                </w14:textFill>
              </w:rPr>
              <w:t>4</w:t>
            </w:r>
            <w:r>
              <w:rPr>
                <w:rFonts w:hint="default" w:ascii="宋体" w:hAnsi="宋体" w:cs="宋体"/>
                <w:bCs/>
                <w:color w:val="000000" w:themeColor="text1"/>
                <w:sz w:val="24"/>
                <w:szCs w:val="24"/>
                <w:lang w:bidi="ar"/>
                <w14:textFill>
                  <w14:solidFill>
                    <w14:schemeClr w14:val="tx1"/>
                  </w14:solidFill>
                </w14:textFill>
              </w:rPr>
              <w:t xml:space="preserve">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t xml:space="preserve">Zn </w:t>
            </w:r>
            <w:r>
              <w:rPr>
                <w:rFonts w:hint="eastAsia" w:ascii="宋体" w:hAnsi="宋体" w:cs="宋体"/>
                <w:bCs/>
                <w:color w:val="000000" w:themeColor="text1"/>
                <w:sz w:val="24"/>
                <w:szCs w:val="24"/>
                <w:lang w:bidi="ar"/>
                <w14:textFill>
                  <w14:solidFill>
                    <w14:schemeClr w14:val="tx1"/>
                  </w14:solidFill>
                </w14:textFill>
              </w:rPr>
              <w:t xml:space="preserve">与 </w:t>
            </w:r>
            <w:r>
              <w:rPr>
                <w:rFonts w:hint="default" w:ascii="宋体" w:hAnsi="宋体" w:cs="宋体"/>
                <w:bCs/>
                <w:color w:val="000000" w:themeColor="text1"/>
                <w:sz w:val="24"/>
                <w:szCs w:val="24"/>
                <w:lang w:bidi="ar"/>
                <w14:textFill>
                  <w14:solidFill>
                    <w14:schemeClr w14:val="tx1"/>
                  </w14:solidFill>
                </w14:textFill>
              </w:rPr>
              <w:t>Cu</w:t>
            </w:r>
            <w:r>
              <w:rPr>
                <w:rFonts w:hint="default" w:ascii="宋体" w:hAnsi="宋体" w:cs="宋体"/>
                <w:bCs/>
                <w:color w:val="000000" w:themeColor="text1"/>
                <w:sz w:val="24"/>
                <w:szCs w:val="24"/>
                <w:vertAlign w:val="superscript"/>
                <w:lang w:bidi="ar"/>
                <w14:textFill>
                  <w14:solidFill>
                    <w14:schemeClr w14:val="tx1"/>
                  </w14:solidFill>
                </w14:textFill>
              </w:rPr>
              <w:t xml:space="preserve">2+ </w:t>
            </w:r>
            <w:r>
              <w:rPr>
                <w:rFonts w:hint="eastAsia" w:ascii="宋体" w:hAnsi="宋体" w:cs="宋体"/>
                <w:bCs/>
                <w:color w:val="000000" w:themeColor="text1"/>
                <w:sz w:val="24"/>
                <w:szCs w:val="24"/>
                <w:lang w:bidi="ar"/>
                <w14:textFill>
                  <w14:solidFill>
                    <w14:schemeClr w14:val="tx1"/>
                  </w14:solidFill>
                </w14:textFill>
              </w:rPr>
              <w:t xml:space="preserve">之间发生了电子转移。但这种电子转移不是电子的定向移动，不能产生电流。反应中化学能转变为热能，并在溶液中消耗掉了。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当该氧化还原反应在如图 </w:t>
            </w:r>
            <w:r>
              <w:rPr>
                <w:rFonts w:hint="default" w:ascii="宋体" w:hAnsi="宋体" w:cs="宋体"/>
                <w:bCs/>
                <w:color w:val="000000" w:themeColor="text1"/>
                <w:sz w:val="24"/>
                <w:szCs w:val="24"/>
                <w:lang w:bidi="ar"/>
                <w14:textFill>
                  <w14:solidFill>
                    <w14:schemeClr w14:val="tx1"/>
                  </w14:solidFill>
                </w14:textFill>
              </w:rPr>
              <w:t>7</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 xml:space="preserve">1 </w:t>
            </w:r>
            <w:r>
              <w:rPr>
                <w:rFonts w:hint="eastAsia" w:ascii="宋体" w:hAnsi="宋体" w:cs="宋体"/>
                <w:bCs/>
                <w:color w:val="000000" w:themeColor="text1"/>
                <w:sz w:val="24"/>
                <w:szCs w:val="24"/>
                <w:lang w:bidi="ar"/>
                <w14:textFill>
                  <w14:solidFill>
                    <w14:schemeClr w14:val="tx1"/>
                  </w14:solidFill>
                </w14:textFill>
              </w:rPr>
              <w:t xml:space="preserve">所示的装置内进行时，会发现当电路接通后，检流计的指针发生偏转，这表明导线中有电流通过，同时 </w:t>
            </w:r>
            <w:r>
              <w:rPr>
                <w:rFonts w:hint="default" w:ascii="宋体" w:hAnsi="宋体" w:cs="宋体"/>
                <w:bCs/>
                <w:color w:val="000000" w:themeColor="text1"/>
                <w:sz w:val="24"/>
                <w:szCs w:val="24"/>
                <w:lang w:bidi="ar"/>
                <w14:textFill>
                  <w14:solidFill>
                    <w14:schemeClr w14:val="tx1"/>
                  </w14:solidFill>
                </w14:textFill>
              </w:rPr>
              <w:t xml:space="preserve">Zn </w:t>
            </w:r>
            <w:r>
              <w:rPr>
                <w:rFonts w:hint="eastAsia" w:ascii="宋体" w:hAnsi="宋体" w:cs="宋体"/>
                <w:bCs/>
                <w:color w:val="000000" w:themeColor="text1"/>
                <w:sz w:val="24"/>
                <w:szCs w:val="24"/>
                <w:lang w:bidi="ar"/>
                <w14:textFill>
                  <w14:solidFill>
                    <w14:schemeClr w14:val="tx1"/>
                  </w14:solidFill>
                </w14:textFill>
              </w:rPr>
              <w:t xml:space="preserve">片开始溶解，而 </w:t>
            </w:r>
            <w:r>
              <w:rPr>
                <w:rFonts w:hint="default" w:ascii="宋体" w:hAnsi="宋体" w:cs="宋体"/>
                <w:bCs/>
                <w:color w:val="000000" w:themeColor="text1"/>
                <w:sz w:val="24"/>
                <w:szCs w:val="24"/>
                <w:lang w:bidi="ar"/>
                <w14:textFill>
                  <w14:solidFill>
                    <w14:schemeClr w14:val="tx1"/>
                  </w14:solidFill>
                </w14:textFill>
              </w:rPr>
              <w:t xml:space="preserve">Cu </w:t>
            </w:r>
            <w:r>
              <w:rPr>
                <w:rFonts w:hint="eastAsia" w:ascii="宋体" w:hAnsi="宋体" w:cs="宋体"/>
                <w:bCs/>
                <w:color w:val="000000" w:themeColor="text1"/>
                <w:sz w:val="24"/>
                <w:szCs w:val="24"/>
                <w:lang w:bidi="ar"/>
                <w14:textFill>
                  <w14:solidFill>
                    <w14:schemeClr w14:val="tx1"/>
                  </w14:solidFill>
                </w14:textFill>
              </w:rPr>
              <w:t xml:space="preserve">片上 </w:t>
            </w:r>
            <w:r>
              <w:rPr>
                <w:rFonts w:hint="default" w:ascii="宋体" w:hAnsi="宋体" w:cs="宋体"/>
                <w:bCs/>
                <w:color w:val="000000" w:themeColor="text1"/>
                <w:sz w:val="24"/>
                <w:szCs w:val="24"/>
                <w:lang w:bidi="ar"/>
                <w14:textFill>
                  <w14:solidFill>
                    <w14:schemeClr w14:val="tx1"/>
                  </w14:solidFill>
                </w14:textFill>
              </w:rPr>
              <w:t xml:space="preserve">Cu </w:t>
            </w:r>
            <w:r>
              <w:rPr>
                <w:rFonts w:hint="eastAsia" w:ascii="宋体" w:hAnsi="宋体" w:cs="宋体"/>
                <w:bCs/>
                <w:color w:val="000000" w:themeColor="text1"/>
                <w:sz w:val="24"/>
                <w:szCs w:val="24"/>
                <w:lang w:bidi="ar"/>
                <w14:textFill>
                  <w14:solidFill>
                    <w14:schemeClr w14:val="tx1"/>
                  </w14:solidFill>
                </w14:textFill>
              </w:rPr>
              <w:t xml:space="preserve">沉积。由检流计指针偏转方向可知，电子从 </w:t>
            </w:r>
            <w:r>
              <w:rPr>
                <w:rFonts w:hint="default" w:ascii="宋体" w:hAnsi="宋体" w:cs="宋体"/>
                <w:bCs/>
                <w:color w:val="000000" w:themeColor="text1"/>
                <w:sz w:val="24"/>
                <w:szCs w:val="24"/>
                <w:lang w:bidi="ar"/>
                <w14:textFill>
                  <w14:solidFill>
                    <w14:schemeClr w14:val="tx1"/>
                  </w14:solidFill>
                </w14:textFill>
              </w:rPr>
              <w:t xml:space="preserve">Zn </w:t>
            </w:r>
            <w:r>
              <w:rPr>
                <w:rFonts w:hint="eastAsia" w:ascii="宋体" w:hAnsi="宋体" w:cs="宋体"/>
                <w:bCs/>
                <w:color w:val="000000" w:themeColor="text1"/>
                <w:sz w:val="24"/>
                <w:szCs w:val="24"/>
                <w:lang w:bidi="ar"/>
                <w14:textFill>
                  <w14:solidFill>
                    <w14:schemeClr w14:val="tx1"/>
                  </w14:solidFill>
                </w14:textFill>
              </w:rPr>
              <w:t xml:space="preserve">电极流向 </w:t>
            </w:r>
            <w:r>
              <w:rPr>
                <w:rFonts w:hint="default" w:ascii="宋体" w:hAnsi="宋体" w:cs="宋体"/>
                <w:bCs/>
                <w:color w:val="000000" w:themeColor="text1"/>
                <w:sz w:val="24"/>
                <w:szCs w:val="24"/>
                <w:lang w:bidi="ar"/>
                <w14:textFill>
                  <w14:solidFill>
                    <w14:schemeClr w14:val="tx1"/>
                  </w14:solidFill>
                </w14:textFill>
              </w:rPr>
              <w:t xml:space="preserve">Cu </w:t>
            </w:r>
            <w:r>
              <w:rPr>
                <w:rFonts w:hint="eastAsia" w:ascii="宋体" w:hAnsi="宋体" w:cs="宋体"/>
                <w:bCs/>
                <w:color w:val="000000" w:themeColor="text1"/>
                <w:sz w:val="24"/>
                <w:szCs w:val="24"/>
                <w:lang w:bidi="ar"/>
                <w14:textFill>
                  <w14:solidFill>
                    <w14:schemeClr w14:val="tx1"/>
                  </w14:solidFill>
                </w14:textFill>
              </w:rPr>
              <w:t>电极。</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drawing>
                <wp:inline distT="0" distB="0" distL="0" distR="0">
                  <wp:extent cx="4686935" cy="4753610"/>
                  <wp:effectExtent l="0" t="0" r="18415" b="8890"/>
                  <wp:docPr id="120842240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422409" name="图片 1"/>
                          <pic:cNvPicPr>
                            <a:picLocks noChangeAspect="1"/>
                          </pic:cNvPicPr>
                        </pic:nvPicPr>
                        <pic:blipFill>
                          <a:blip r:embed="rId8"/>
                          <a:stretch>
                            <a:fillRect/>
                          </a:stretch>
                        </pic:blipFill>
                        <pic:spPr>
                          <a:xfrm>
                            <a:off x="0" y="0"/>
                            <a:ext cx="4686954" cy="4753638"/>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bCs w:val="0"/>
                <w:color w:val="000000" w:themeColor="text1"/>
                <w:sz w:val="24"/>
                <w:szCs w:val="24"/>
                <w:lang w:bidi="ar"/>
                <w14:textFill>
                  <w14:solidFill>
                    <w14:schemeClr w14:val="tx1"/>
                  </w14:solidFill>
                </w14:textFill>
              </w:rPr>
            </w:pPr>
            <w:r>
              <w:rPr>
                <w:rFonts w:hint="eastAsia" w:ascii="宋体" w:hAnsi="宋体" w:cs="宋体"/>
                <w:b/>
                <w:bCs w:val="0"/>
                <w:color w:val="000000" w:themeColor="text1"/>
                <w:sz w:val="24"/>
                <w:szCs w:val="24"/>
                <w:lang w:bidi="ar"/>
                <w14:textFill>
                  <w14:solidFill>
                    <w14:schemeClr w14:val="tx1"/>
                  </w14:solidFill>
                </w14:textFill>
              </w:rPr>
              <w:t>二、电池的电动势</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把原电池的两个电极用导线（一般用与电极材料相同的金属）连接起来时，在构成的电路中就有电流通过，这说明两个电极之间有一定的电势差存在。如同有水位差时的水自动流动一样，原电池两极间电势差的存在，说明构成原电池的两个电极各自具有不同的电极电势。也就是说，原电池中电流的产生是由两个电极的电势不同所致。</w:t>
            </w:r>
            <w:r>
              <w:rPr>
                <w:rFonts w:hint="default" w:ascii="宋体" w:hAnsi="宋体" w:cs="宋体"/>
                <w:bCs/>
                <w:color w:val="000000" w:themeColor="text1"/>
                <w:sz w:val="24"/>
                <w:szCs w:val="24"/>
                <w:lang w:bidi="ar"/>
                <w14:textFill>
                  <w14:solidFill>
                    <w14:schemeClr w14:val="tx1"/>
                  </w14:solidFill>
                </w14:textFill>
              </w:rPr>
              <w:t xml:space="preserve">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当通过原电池的电流趋于零时，两电极间的最大电势差被称为原电池的电动势。原电池正、负极之间的平衡电势差就是原电池的电动势，即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vertAlign w:val="subscript"/>
                <w:lang w:bidi="ar"/>
                <w14:textFill>
                  <w14:solidFill>
                    <w14:schemeClr w14:val="tx1"/>
                  </w14:solidFill>
                </w14:textFill>
              </w:rPr>
            </w:pPr>
            <w:r>
              <w:rPr>
                <w:rFonts w:hint="eastAsia" w:ascii="宋体" w:hAnsi="宋体" w:cs="宋体"/>
                <w:bCs/>
                <w:i/>
                <w:iCs/>
                <w:color w:val="000000" w:themeColor="text1"/>
                <w:sz w:val="24"/>
                <w:szCs w:val="24"/>
                <w:lang w:bidi="ar"/>
                <w14:textFill>
                  <w14:solidFill>
                    <w14:schemeClr w14:val="tx1"/>
                  </w14:solidFill>
                </w14:textFill>
              </w:rPr>
              <w:t>E=E</w:t>
            </w:r>
            <w:r>
              <w:rPr>
                <w:rFonts w:hint="eastAsia" w:ascii="宋体" w:hAnsi="宋体" w:cs="宋体"/>
                <w:bCs/>
                <w:i/>
                <w:iCs/>
                <w:color w:val="000000" w:themeColor="text1"/>
                <w:sz w:val="24"/>
                <w:szCs w:val="24"/>
                <w:vertAlign w:val="subscript"/>
                <w:lang w:bidi="ar"/>
                <w14:textFill>
                  <w14:solidFill>
                    <w14:schemeClr w14:val="tx1"/>
                  </w14:solidFill>
                </w14:textFill>
              </w:rPr>
              <w:t>(+)</w:t>
            </w:r>
            <w:r>
              <w:rPr>
                <w:rFonts w:hint="eastAsia" w:ascii="宋体" w:hAnsi="宋体" w:cs="宋体"/>
                <w:bCs/>
                <w:i/>
                <w:iCs/>
                <w:color w:val="000000" w:themeColor="text1"/>
                <w:sz w:val="24"/>
                <w:szCs w:val="24"/>
                <w:lang w:bidi="ar"/>
                <w14:textFill>
                  <w14:solidFill>
                    <w14:schemeClr w14:val="tx1"/>
                  </w14:solidFill>
                </w14:textFill>
              </w:rPr>
              <w:t>-E</w:t>
            </w:r>
            <w:r>
              <w:rPr>
                <w:rFonts w:hint="eastAsia" w:ascii="宋体" w:hAnsi="宋体" w:cs="宋体"/>
                <w:bCs/>
                <w:i/>
                <w:iCs/>
                <w:color w:val="000000" w:themeColor="text1"/>
                <w:sz w:val="24"/>
                <w:szCs w:val="24"/>
                <w:vertAlign w:val="subscript"/>
                <w:lang w:bidi="ar"/>
                <w14:textFill>
                  <w14:solidFill>
                    <w14:schemeClr w14:val="tx1"/>
                  </w14:solidFill>
                </w14:textFill>
              </w:rPr>
              <w:t>(-)</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式中：</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i/>
                <w:iCs/>
                <w:color w:val="000000" w:themeColor="text1"/>
                <w:sz w:val="24"/>
                <w:szCs w:val="24"/>
                <w:lang w:bidi="ar"/>
                <w14:textFill>
                  <w14:solidFill>
                    <w14:schemeClr w14:val="tx1"/>
                  </w14:solidFill>
                </w14:textFill>
              </w:rPr>
              <w:t>E</w:t>
            </w:r>
            <w:r>
              <w:rPr>
                <w:rFonts w:hint="eastAsia" w:ascii="宋体" w:hAnsi="宋体" w:cs="宋体"/>
                <w:bCs/>
                <w:color w:val="000000" w:themeColor="text1"/>
                <w:sz w:val="24"/>
                <w:szCs w:val="24"/>
                <w:lang w:bidi="ar"/>
                <w14:textFill>
                  <w14:solidFill>
                    <w14:schemeClr w14:val="tx1"/>
                  </w14:solidFill>
                </w14:textFill>
              </w:rPr>
              <w:t>——原电池的电动势，单位：伏特（</w:t>
            </w:r>
            <w:r>
              <w:rPr>
                <w:rFonts w:hint="default" w:ascii="宋体" w:hAnsi="宋体" w:cs="宋体"/>
                <w:bCs/>
                <w:color w:val="000000" w:themeColor="text1"/>
                <w:sz w:val="24"/>
                <w:szCs w:val="24"/>
                <w:lang w:bidi="ar"/>
                <w14:textFill>
                  <w14:solidFill>
                    <w14:schemeClr w14:val="tx1"/>
                  </w14:solidFill>
                </w14:textFill>
              </w:rPr>
              <w:t>V</w:t>
            </w:r>
            <w:r>
              <w:rPr>
                <w:rFonts w:hint="eastAsia" w:ascii="宋体" w:hAnsi="宋体" w:cs="宋体"/>
                <w:bCs/>
                <w:color w:val="000000" w:themeColor="text1"/>
                <w:sz w:val="24"/>
                <w:szCs w:val="24"/>
                <w:lang w:bidi="ar"/>
                <w14:textFill>
                  <w14:solidFill>
                    <w14:schemeClr w14:val="tx1"/>
                  </w14:solidFill>
                </w14:textFill>
              </w:rPr>
              <w:t xml:space="preserve">）；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i/>
                <w:iCs/>
                <w:color w:val="000000" w:themeColor="text1"/>
                <w:sz w:val="24"/>
                <w:szCs w:val="24"/>
                <w:lang w:bidi="ar"/>
                <w14:textFill>
                  <w14:solidFill>
                    <w14:schemeClr w14:val="tx1"/>
                  </w14:solidFill>
                </w14:textFill>
              </w:rPr>
              <w:t>E</w:t>
            </w:r>
            <w:r>
              <w:rPr>
                <w:rFonts w:hint="eastAsia" w:ascii="宋体" w:hAnsi="宋体" w:cs="宋体"/>
                <w:bCs/>
                <w:color w:val="000000" w:themeColor="text1"/>
                <w:sz w:val="24"/>
                <w:szCs w:val="24"/>
                <w:vertAlign w:val="subscript"/>
                <w:lang w:bidi="ar"/>
                <w14:textFill>
                  <w14:solidFill>
                    <w14:schemeClr w14:val="tx1"/>
                  </w14:solidFill>
                </w14:textFill>
              </w:rPr>
              <w:t>（</w:t>
            </w:r>
            <w:r>
              <w:rPr>
                <w:rFonts w:hint="default" w:ascii="宋体" w:hAnsi="宋体" w:cs="宋体"/>
                <w:bCs/>
                <w:color w:val="000000" w:themeColor="text1"/>
                <w:sz w:val="24"/>
                <w:szCs w:val="24"/>
                <w:vertAlign w:val="subscript"/>
                <w:lang w:bidi="ar"/>
                <w14:textFill>
                  <w14:solidFill>
                    <w14:schemeClr w14:val="tx1"/>
                  </w14:solidFill>
                </w14:textFill>
              </w:rPr>
              <w:t>+</w:t>
            </w:r>
            <w:r>
              <w:rPr>
                <w:rFonts w:hint="eastAsia" w:ascii="宋体" w:hAnsi="宋体" w:cs="宋体"/>
                <w:bCs/>
                <w:color w:val="000000" w:themeColor="text1"/>
                <w:sz w:val="24"/>
                <w:szCs w:val="24"/>
                <w:vertAlign w:val="subscript"/>
                <w:lang w:bidi="ar"/>
                <w14:textFill>
                  <w14:solidFill>
                    <w14:schemeClr w14:val="tx1"/>
                  </w14:solidFill>
                </w14:textFill>
              </w:rPr>
              <w:t>）</w:t>
            </w:r>
            <w:r>
              <w:rPr>
                <w:rFonts w:hint="eastAsia" w:ascii="宋体" w:hAnsi="宋体" w:cs="宋体"/>
                <w:bCs/>
                <w:color w:val="000000" w:themeColor="text1"/>
                <w:sz w:val="24"/>
                <w:szCs w:val="24"/>
                <w:lang w:bidi="ar"/>
                <w14:textFill>
                  <w14:solidFill>
                    <w14:schemeClr w14:val="tx1"/>
                  </w14:solidFill>
                </w14:textFill>
              </w:rPr>
              <w:t>——原电池正极的平衡电势，</w:t>
            </w:r>
            <w:r>
              <w:rPr>
                <w:rFonts w:hint="default" w:ascii="宋体" w:hAnsi="宋体" w:cs="宋体"/>
                <w:bCs/>
                <w:color w:val="000000" w:themeColor="text1"/>
                <w:sz w:val="24"/>
                <w:szCs w:val="24"/>
                <w:lang w:bidi="ar"/>
                <w14:textFill>
                  <w14:solidFill>
                    <w14:schemeClr w14:val="tx1"/>
                  </w14:solidFill>
                </w14:textFill>
              </w:rPr>
              <w:t>V</w:t>
            </w:r>
            <w:r>
              <w:rPr>
                <w:rFonts w:hint="eastAsia" w:ascii="宋体" w:hAnsi="宋体" w:cs="宋体"/>
                <w:bCs/>
                <w:color w:val="000000" w:themeColor="text1"/>
                <w:sz w:val="24"/>
                <w:szCs w:val="24"/>
                <w:lang w:bidi="ar"/>
                <w14:textFill>
                  <w14:solidFill>
                    <w14:schemeClr w14:val="tx1"/>
                  </w14:solidFill>
                </w14:textFill>
              </w:rPr>
              <w:t xml:space="preserve">；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i/>
                <w:iCs/>
                <w:color w:val="000000" w:themeColor="text1"/>
                <w:sz w:val="24"/>
                <w:szCs w:val="24"/>
                <w:lang w:bidi="ar"/>
                <w14:textFill>
                  <w14:solidFill>
                    <w14:schemeClr w14:val="tx1"/>
                  </w14:solidFill>
                </w14:textFill>
              </w:rPr>
              <w:t>E</w:t>
            </w:r>
            <w:r>
              <w:rPr>
                <w:rFonts w:hint="eastAsia" w:ascii="宋体" w:hAnsi="宋体" w:cs="宋体"/>
                <w:bCs/>
                <w:color w:val="000000" w:themeColor="text1"/>
                <w:sz w:val="24"/>
                <w:szCs w:val="24"/>
                <w:vertAlign w:val="subscript"/>
                <w:lang w:bidi="ar"/>
                <w14:textFill>
                  <w14:solidFill>
                    <w14:schemeClr w14:val="tx1"/>
                  </w14:solidFill>
                </w14:textFill>
              </w:rPr>
              <w:t>（</w:t>
            </w:r>
            <w:r>
              <w:rPr>
                <w:rFonts w:hint="default" w:ascii="宋体" w:hAnsi="宋体" w:cs="宋体"/>
                <w:bCs/>
                <w:color w:val="000000" w:themeColor="text1"/>
                <w:sz w:val="24"/>
                <w:szCs w:val="24"/>
                <w:vertAlign w:val="subscript"/>
                <w:lang w:bidi="ar"/>
                <w14:textFill>
                  <w14:solidFill>
                    <w14:schemeClr w14:val="tx1"/>
                  </w14:solidFill>
                </w14:textFill>
              </w:rPr>
              <w:t>-</w:t>
            </w:r>
            <w:r>
              <w:rPr>
                <w:rFonts w:hint="eastAsia" w:ascii="宋体" w:hAnsi="宋体" w:cs="宋体"/>
                <w:bCs/>
                <w:color w:val="000000" w:themeColor="text1"/>
                <w:sz w:val="24"/>
                <w:szCs w:val="24"/>
                <w:vertAlign w:val="subscript"/>
                <w:lang w:bidi="ar"/>
                <w14:textFill>
                  <w14:solidFill>
                    <w14:schemeClr w14:val="tx1"/>
                  </w14:solidFill>
                </w14:textFill>
              </w:rPr>
              <w:t>）</w:t>
            </w:r>
            <w:r>
              <w:rPr>
                <w:rFonts w:hint="eastAsia" w:ascii="宋体" w:hAnsi="宋体" w:cs="宋体"/>
                <w:bCs/>
                <w:color w:val="000000" w:themeColor="text1"/>
                <w:sz w:val="24"/>
                <w:szCs w:val="24"/>
                <w:lang w:bidi="ar"/>
                <w14:textFill>
                  <w14:solidFill>
                    <w14:schemeClr w14:val="tx1"/>
                  </w14:solidFill>
                </w14:textFill>
              </w:rPr>
              <w:t>——原电池负极的平衡电势，</w:t>
            </w:r>
            <w:r>
              <w:rPr>
                <w:rFonts w:hint="default" w:ascii="宋体" w:hAnsi="宋体" w:cs="宋体"/>
                <w:bCs/>
                <w:color w:val="000000" w:themeColor="text1"/>
                <w:sz w:val="24"/>
                <w:szCs w:val="24"/>
                <w:lang w:bidi="ar"/>
                <w14:textFill>
                  <w14:solidFill>
                    <w14:schemeClr w14:val="tx1"/>
                  </w14:solidFill>
                </w14:textFill>
              </w:rPr>
              <w:t>V</w:t>
            </w:r>
            <w:r>
              <w:rPr>
                <w:rFonts w:hint="eastAsia" w:ascii="宋体" w:hAnsi="宋体" w:cs="宋体"/>
                <w:bCs/>
                <w:color w:val="000000" w:themeColor="text1"/>
                <w:sz w:val="24"/>
                <w:szCs w:val="24"/>
                <w:lang w:bidi="ar"/>
                <w14:textFill>
                  <w14:solidFill>
                    <w14:schemeClr w14:val="tx1"/>
                  </w14:solidFill>
                </w14:textFill>
              </w:rPr>
              <w:t xml:space="preserve">；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原电池的电动势大小不仅与电池反应中各物质的性质有关，还与系统的组成有关。 当原电池中各物种均处于各物种的标准态时，测定的电动势为标准电动势，以</w:t>
            </w:r>
            <w:r>
              <w:rPr>
                <w:rFonts w:hint="default" w:ascii="宋体" w:hAnsi="宋体" w:cs="宋体"/>
                <w:bCs/>
                <w:i/>
                <w:iCs/>
                <w:color w:val="000000" w:themeColor="text1"/>
                <w:sz w:val="24"/>
                <w:szCs w:val="24"/>
                <w:lang w:bidi="ar"/>
                <w14:textFill>
                  <w14:solidFill>
                    <w14:schemeClr w14:val="tx1"/>
                  </w14:solidFill>
                </w14:textFill>
              </w:rPr>
              <w:t>E</w:t>
            </w:r>
            <w:r>
              <w:rPr>
                <w:rFonts w:hint="default" w:ascii="宋体" w:hAnsi="宋体" w:cs="宋体"/>
                <w:bCs/>
                <w:color w:val="000000" w:themeColor="text1"/>
                <w:sz w:val="24"/>
                <w:szCs w:val="24"/>
                <w:lang w:bidi="ar"/>
                <w14:textFill>
                  <w14:solidFill>
                    <w14:schemeClr w14:val="tx1"/>
                  </w14:solidFill>
                </w14:textFill>
              </w:rPr>
              <w:t xml:space="preserve">Θ </w:t>
            </w:r>
            <w:r>
              <w:rPr>
                <w:rFonts w:hint="eastAsia" w:ascii="宋体" w:hAnsi="宋体" w:cs="宋体"/>
                <w:bCs/>
                <w:color w:val="000000" w:themeColor="text1"/>
                <w:sz w:val="24"/>
                <w:szCs w:val="24"/>
                <w:lang w:bidi="ar"/>
                <w14:textFill>
                  <w14:solidFill>
                    <w14:schemeClr w14:val="tx1"/>
                  </w14:solidFill>
                </w14:textFill>
              </w:rPr>
              <w:t xml:space="preserve">表示。标准状态是指电池反应中的液体或固体都是纯净物，溶液中各离子的浓度为 </w:t>
            </w:r>
            <w:r>
              <w:rPr>
                <w:rFonts w:hint="default" w:ascii="宋体" w:hAnsi="宋体" w:cs="宋体"/>
                <w:bCs/>
                <w:color w:val="000000" w:themeColor="text1"/>
                <w:sz w:val="24"/>
                <w:szCs w:val="24"/>
                <w:lang w:bidi="ar"/>
                <w14:textFill>
                  <w14:solidFill>
                    <w14:schemeClr w14:val="tx1"/>
                  </w14:solidFill>
                </w14:textFill>
              </w:rPr>
              <w:t>1.0 mol</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L</w:t>
            </w:r>
            <w:r>
              <w:rPr>
                <w:rFonts w:hint="default" w:ascii="宋体" w:hAnsi="宋体" w:cs="宋体"/>
                <w:bCs/>
                <w:color w:val="000000" w:themeColor="text1"/>
                <w:sz w:val="24"/>
                <w:szCs w:val="24"/>
                <w:vertAlign w:val="superscript"/>
                <w:lang w:bidi="ar"/>
                <w14:textFill>
                  <w14:solidFill>
                    <w14:schemeClr w14:val="tx1"/>
                  </w14:solidFill>
                </w14:textFill>
              </w:rPr>
              <w:t xml:space="preserve">-1 </w:t>
            </w:r>
            <w:r>
              <w:rPr>
                <w:rFonts w:hint="eastAsia" w:ascii="宋体" w:hAnsi="宋体" w:cs="宋体"/>
                <w:bCs/>
                <w:color w:val="000000" w:themeColor="text1"/>
                <w:sz w:val="24"/>
                <w:szCs w:val="24"/>
                <w:lang w:bidi="ar"/>
                <w14:textFill>
                  <w14:solidFill>
                    <w14:schemeClr w14:val="tx1"/>
                  </w14:solidFill>
                </w14:textFill>
              </w:rPr>
              <w:t xml:space="preserve">，气体的分压为 </w:t>
            </w:r>
            <w:r>
              <w:rPr>
                <w:rFonts w:hint="default" w:ascii="宋体" w:hAnsi="宋体" w:cs="宋体"/>
                <w:bCs/>
                <w:color w:val="000000" w:themeColor="text1"/>
                <w:sz w:val="24"/>
                <w:szCs w:val="24"/>
                <w:lang w:bidi="ar"/>
                <w14:textFill>
                  <w14:solidFill>
                    <w14:schemeClr w14:val="tx1"/>
                  </w14:solidFill>
                </w14:textFill>
              </w:rPr>
              <w:t>100 kPa</w:t>
            </w:r>
            <w:r>
              <w:rPr>
                <w:rFonts w:hint="eastAsia" w:ascii="宋体" w:hAnsi="宋体" w:cs="宋体"/>
                <w:bCs/>
                <w:color w:val="000000" w:themeColor="text1"/>
                <w:sz w:val="24"/>
                <w:szCs w:val="24"/>
                <w:lang w:bidi="ar"/>
                <w14:textFill>
                  <w14:solidFill>
                    <w14:schemeClr w14:val="tx1"/>
                  </w14:solidFill>
                </w14:textFill>
              </w:rPr>
              <w:t>。</w:t>
            </w:r>
          </w:p>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426"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rPr>
              <w:t>通过教师讲解，了解电化学电池的组成以及电动势。</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7"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cs="微软雅黑"/>
                <w:b/>
                <w:sz w:val="24"/>
                <w:szCs w:val="24"/>
                <w:lang w:bidi="ar"/>
              </w:rPr>
              <w:t>课堂小结</w:t>
            </w:r>
          </w:p>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宋体" w:hAnsi="宋体" w:cs="宋体"/>
                <w:sz w:val="24"/>
                <w:szCs w:val="24"/>
                <w:lang w:bidi="ar"/>
              </w:rPr>
              <w:t>（</w:t>
            </w:r>
            <w:r>
              <w:rPr>
                <w:rFonts w:hint="eastAsia" w:ascii="Times New Roman" w:hAnsi="Times New Roman"/>
                <w:sz w:val="24"/>
                <w:szCs w:val="24"/>
                <w:lang w:bidi="ar"/>
              </w:rPr>
              <w:t>5</w:t>
            </w:r>
            <w:r>
              <w:rPr>
                <w:rFonts w:hint="default" w:ascii="Times New Roman" w:hAnsi="Times New Roman"/>
                <w:sz w:val="24"/>
                <w:szCs w:val="24"/>
                <w:lang w:bidi="ar"/>
              </w:rPr>
              <w:t>min</w:t>
            </w:r>
            <w:r>
              <w:rPr>
                <w:rFonts w:hint="eastAsia" w:ascii="宋体" w:hAnsi="宋体" w:cs="宋体"/>
                <w:sz w:val="24"/>
                <w:szCs w:val="24"/>
                <w:lang w:bidi="ar"/>
              </w:rPr>
              <w:t>）</w:t>
            </w:r>
          </w:p>
        </w:tc>
        <w:tc>
          <w:tcPr>
            <w:tcW w:w="8077"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回顾和总结本节课的知识点。</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sz w:val="24"/>
                <w:szCs w:val="24"/>
                <w:lang w:bidi="ar"/>
              </w:rPr>
            </w:pPr>
          </w:p>
        </w:tc>
        <w:tc>
          <w:tcPr>
            <w:tcW w:w="142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7"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知识讲解</w:t>
            </w:r>
            <w:r>
              <w:rPr>
                <w:rFonts w:hint="default" w:ascii="Times New Roman" w:hAnsi="Times New Roman"/>
                <w:sz w:val="24"/>
                <w:szCs w:val="24"/>
              </w:rPr>
              <w:t>（4</w:t>
            </w:r>
            <w:r>
              <w:rPr>
                <w:rFonts w:hint="eastAsia" w:ascii="Times New Roman" w:hAnsi="Times New Roman"/>
                <w:sz w:val="24"/>
                <w:szCs w:val="24"/>
              </w:rPr>
              <w:t>0min</w:t>
            </w:r>
            <w:r>
              <w:rPr>
                <w:rFonts w:hint="default" w:ascii="Times New Roman" w:hAnsi="Times New Roman"/>
                <w:sz w:val="24"/>
                <w:szCs w:val="24"/>
              </w:rPr>
              <w:t>）</w:t>
            </w:r>
          </w:p>
        </w:tc>
        <w:tc>
          <w:tcPr>
            <w:tcW w:w="8077"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宋体" w:hAnsi="宋体" w:cs="宋体"/>
                <w:b/>
                <w:color w:val="C00000"/>
                <w:sz w:val="24"/>
                <w:szCs w:val="24"/>
                <w:lang w:bidi="ar"/>
              </w:rPr>
            </w:pPr>
            <w:r>
              <w:rPr>
                <w:rFonts w:hint="eastAsia" w:ascii="宋体" w:hAnsi="宋体" w:cs="宋体"/>
                <w:b/>
                <w:color w:val="C00000"/>
                <w:sz w:val="24"/>
                <w:szCs w:val="24"/>
                <w:lang w:bidi="ar"/>
              </w:rPr>
              <w:t>【教师】第三节  电极电势</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bCs w:val="0"/>
                <w:color w:val="000000" w:themeColor="text1"/>
                <w:sz w:val="24"/>
                <w:szCs w:val="24"/>
                <w:lang w:bidi="ar"/>
                <w14:textFill>
                  <w14:solidFill>
                    <w14:schemeClr w14:val="tx1"/>
                  </w14:solidFill>
                </w14:textFill>
              </w:rPr>
            </w:pPr>
            <w:r>
              <w:rPr>
                <w:rFonts w:hint="eastAsia" w:ascii="宋体" w:hAnsi="宋体" w:cs="宋体"/>
                <w:b/>
                <w:bCs w:val="0"/>
                <w:color w:val="000000" w:themeColor="text1"/>
                <w:sz w:val="24"/>
                <w:szCs w:val="24"/>
                <w:lang w:bidi="ar"/>
                <w14:textFill>
                  <w14:solidFill>
                    <w14:schemeClr w14:val="tx1"/>
                  </w14:solidFill>
                </w14:textFill>
              </w:rPr>
              <w:t>一、电极电势的产生</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在一定条件下，当把金属放入含有该金属离子的盐溶液时，有两种反应倾向存在：一方面，金属表面的离子进入溶液和水分子结合成为水合离子，某种条件下达到平衡时金属表面带负电荷，靠近金属附近的溶液带正电荷。</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另一方面，溶液中的水合离子有从金属表面获得电子沉积到金属上的倾向，平衡时金属表面带正电荷，而溶液带负电荷。</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金属和金属离子建立了动态平衡，这样，金属表面与其盐溶液就形成了带异种电荷的双电层。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这种金属表面与其盐溶液形成的双电层间的电势差称为该金属的电极反应电势，简称电极电势，用符号 </w:t>
            </w:r>
            <w:r>
              <w:rPr>
                <w:rFonts w:hint="default" w:ascii="宋体" w:hAnsi="宋体" w:cs="宋体"/>
                <w:bCs/>
                <w:i/>
                <w:iCs/>
                <w:color w:val="000000" w:themeColor="text1"/>
                <w:sz w:val="24"/>
                <w:szCs w:val="24"/>
                <w:lang w:bidi="ar"/>
                <w14:textFill>
                  <w14:solidFill>
                    <w14:schemeClr w14:val="tx1"/>
                  </w14:solidFill>
                </w14:textFill>
              </w:rPr>
              <w:t xml:space="preserve">E </w:t>
            </w:r>
            <w:r>
              <w:rPr>
                <w:rFonts w:hint="eastAsia" w:ascii="宋体" w:hAnsi="宋体" w:cs="宋体"/>
                <w:bCs/>
                <w:color w:val="000000" w:themeColor="text1"/>
                <w:sz w:val="24"/>
                <w:szCs w:val="24"/>
                <w:lang w:bidi="ar"/>
                <w14:textFill>
                  <w14:solidFill>
                    <w14:schemeClr w14:val="tx1"/>
                  </w14:solidFill>
                </w14:textFill>
              </w:rPr>
              <w:t xml:space="preserve">表示。金属越活泼，溶解成离子的倾向越大，离子沉积的倾向越小，达到平衡时，电极电势越低；反之，电极电势越高。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电极电势的大小不仅取决于电极的性质，还与温度和溶液中离子的浓度有关。不仅金属及其盐溶液可以产生电势差，不同的金属、不同的电解质溶液之间在接触面上也可产生电势差。前面我们提到的盐桥的作用就是消除不同液体间的接界电势。 </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bCs w:val="0"/>
                <w:color w:val="000000" w:themeColor="text1"/>
                <w:sz w:val="24"/>
                <w:szCs w:val="24"/>
                <w:lang w:bidi="ar"/>
                <w14:textFill>
                  <w14:solidFill>
                    <w14:schemeClr w14:val="tx1"/>
                  </w14:solidFill>
                </w14:textFill>
              </w:rPr>
            </w:pPr>
            <w:r>
              <w:rPr>
                <w:rFonts w:hint="eastAsia" w:ascii="宋体" w:hAnsi="宋体" w:cs="宋体"/>
                <w:b/>
                <w:bCs w:val="0"/>
                <w:color w:val="000000" w:themeColor="text1"/>
                <w:sz w:val="24"/>
                <w:szCs w:val="24"/>
                <w:lang w:bidi="ar"/>
                <w14:textFill>
                  <w14:solidFill>
                    <w14:schemeClr w14:val="tx1"/>
                  </w14:solidFill>
                </w14:textFill>
              </w:rPr>
              <w:t xml:space="preserve">二、标准氢电极和甘汞电极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电极电势是一个重要的物理量。但任何一个电极其电极电势的绝对值都是无法测量的（如物质的 </w:t>
            </w:r>
            <w:r>
              <w:rPr>
                <w:rFonts w:hint="default" w:ascii="宋体" w:hAnsi="宋体" w:cs="宋体"/>
                <w:bCs/>
                <w:color w:val="000000" w:themeColor="text1"/>
                <w:sz w:val="24"/>
                <w:szCs w:val="24"/>
                <w:lang w:bidi="ar"/>
                <w14:textFill>
                  <w14:solidFill>
                    <w14:schemeClr w14:val="tx1"/>
                  </w14:solidFill>
                </w14:textFill>
              </w:rPr>
              <w:t>H</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G</w:t>
            </w:r>
            <w:r>
              <w:rPr>
                <w:rFonts w:hint="eastAsia" w:ascii="宋体" w:hAnsi="宋体" w:cs="宋体"/>
                <w:bCs/>
                <w:color w:val="000000" w:themeColor="text1"/>
                <w:sz w:val="24"/>
                <w:szCs w:val="24"/>
                <w:lang w:bidi="ar"/>
                <w14:textFill>
                  <w14:solidFill>
                    <w14:schemeClr w14:val="tx1"/>
                  </w14:solidFill>
                </w14:textFill>
              </w:rPr>
              <w:t xml:space="preserve">），但是我们可以选择某种电极作为基准，规定它的电极电势为零，通常选择标准氢电极作为基准。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将待测电极与标准氢电极组成一个原电池，通过测定该电池的电动势就可以求出待测电极的电极电势的相对值。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（一）标准氢电极（SHE）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将表面镀上一层多孔的铂黑（细粉状的铂）（镀铂黑的目的是增加电极的表面积，促进对气体的吸附，以有利于与溶液达到平衡）的铂片，浸入氢离子浓度为 </w:t>
            </w:r>
            <w:r>
              <w:rPr>
                <w:rFonts w:hint="default" w:ascii="宋体" w:hAnsi="宋体" w:cs="宋体"/>
                <w:bCs/>
                <w:color w:val="000000" w:themeColor="text1"/>
                <w:sz w:val="24"/>
                <w:szCs w:val="24"/>
                <w:lang w:bidi="ar"/>
                <w14:textFill>
                  <w14:solidFill>
                    <w14:schemeClr w14:val="tx1"/>
                  </w14:solidFill>
                </w14:textFill>
              </w:rPr>
              <w:t>1 mol</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L</w:t>
            </w:r>
            <w:r>
              <w:rPr>
                <w:rFonts w:hint="default" w:ascii="宋体" w:hAnsi="宋体" w:cs="宋体"/>
                <w:bCs/>
                <w:color w:val="000000" w:themeColor="text1"/>
                <w:sz w:val="24"/>
                <w:szCs w:val="24"/>
                <w:vertAlign w:val="superscript"/>
                <w:lang w:bidi="ar"/>
                <w14:textFill>
                  <w14:solidFill>
                    <w14:schemeClr w14:val="tx1"/>
                  </w14:solidFill>
                </w14:textFill>
              </w:rPr>
              <w:t xml:space="preserve"> -1</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的酸溶液中（如 </w:t>
            </w:r>
            <w:r>
              <w:rPr>
                <w:rFonts w:hint="default" w:ascii="宋体" w:hAnsi="宋体" w:cs="宋体"/>
                <w:bCs/>
                <w:color w:val="000000" w:themeColor="text1"/>
                <w:sz w:val="24"/>
                <w:szCs w:val="24"/>
                <w:lang w:bidi="ar"/>
                <w14:textFill>
                  <w14:solidFill>
                    <w14:schemeClr w14:val="tx1"/>
                  </w14:solidFill>
                </w14:textFill>
              </w:rPr>
              <w:t xml:space="preserve">HCl </w:t>
            </w:r>
            <w:r>
              <w:rPr>
                <w:rFonts w:hint="eastAsia" w:ascii="宋体" w:hAnsi="宋体" w:cs="宋体"/>
                <w:bCs/>
                <w:color w:val="000000" w:themeColor="text1"/>
                <w:sz w:val="24"/>
                <w:szCs w:val="24"/>
                <w:lang w:bidi="ar"/>
                <w14:textFill>
                  <w14:solidFill>
                    <w14:schemeClr w14:val="tx1"/>
                  </w14:solidFill>
                </w14:textFill>
              </w:rPr>
              <w:t xml:space="preserve">溶液），在 </w:t>
            </w:r>
            <w:r>
              <w:rPr>
                <w:rFonts w:hint="default" w:ascii="宋体" w:hAnsi="宋体" w:cs="宋体"/>
                <w:bCs/>
                <w:color w:val="000000" w:themeColor="text1"/>
                <w:sz w:val="24"/>
                <w:szCs w:val="24"/>
                <w:lang w:bidi="ar"/>
                <w14:textFill>
                  <w14:solidFill>
                    <w14:schemeClr w14:val="tx1"/>
                  </w14:solidFill>
                </w14:textFill>
              </w:rPr>
              <w:t xml:space="preserve">298 K </w:t>
            </w:r>
            <w:r>
              <w:rPr>
                <w:rFonts w:hint="eastAsia" w:ascii="宋体" w:hAnsi="宋体" w:cs="宋体"/>
                <w:bCs/>
                <w:color w:val="000000" w:themeColor="text1"/>
                <w:sz w:val="24"/>
                <w:szCs w:val="24"/>
                <w:lang w:bidi="ar"/>
                <w14:textFill>
                  <w14:solidFill>
                    <w14:schemeClr w14:val="tx1"/>
                  </w14:solidFill>
                </w14:textFill>
              </w:rPr>
              <w:t xml:space="preserve">时不断通入压力为 </w:t>
            </w:r>
            <w:r>
              <w:rPr>
                <w:rFonts w:hint="default" w:ascii="宋体" w:hAnsi="宋体" w:cs="宋体"/>
                <w:bCs/>
                <w:color w:val="000000" w:themeColor="text1"/>
                <w:sz w:val="24"/>
                <w:szCs w:val="24"/>
                <w:lang w:bidi="ar"/>
                <w14:textFill>
                  <w14:solidFill>
                    <w14:schemeClr w14:val="tx1"/>
                  </w14:solidFill>
                </w14:textFill>
              </w:rPr>
              <w:t xml:space="preserve">100 kPa </w:t>
            </w:r>
            <w:r>
              <w:rPr>
                <w:rFonts w:hint="eastAsia" w:ascii="宋体" w:hAnsi="宋体" w:cs="宋体"/>
                <w:bCs/>
                <w:color w:val="000000" w:themeColor="text1"/>
                <w:sz w:val="24"/>
                <w:szCs w:val="24"/>
                <w:lang w:bidi="ar"/>
                <w14:textFill>
                  <w14:solidFill>
                    <w14:schemeClr w14:val="tx1"/>
                  </w14:solidFill>
                </w14:textFill>
              </w:rPr>
              <w:t>的纯氢气流，使铂黑电极上吸附的氢气达到饱和。这时，</w:t>
            </w:r>
            <w:r>
              <w:rPr>
                <w:rFonts w:hint="default" w:ascii="宋体" w:hAnsi="宋体" w:cs="宋体"/>
                <w:bCs/>
                <w:color w:val="000000" w:themeColor="text1"/>
                <w:sz w:val="24"/>
                <w:szCs w:val="24"/>
                <w:lang w:bidi="ar"/>
                <w14:textFill>
                  <w14:solidFill>
                    <w14:schemeClr w14:val="tx1"/>
                  </w14:solidFill>
                </w14:textFill>
              </w:rPr>
              <w:t>H</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与溶液中 </w:t>
            </w:r>
            <w:r>
              <w:rPr>
                <w:rFonts w:hint="default" w:ascii="宋体" w:hAnsi="宋体" w:cs="宋体"/>
                <w:bCs/>
                <w:color w:val="000000" w:themeColor="text1"/>
                <w:sz w:val="24"/>
                <w:szCs w:val="24"/>
                <w:lang w:bidi="ar"/>
                <w14:textFill>
                  <w14:solidFill>
                    <w14:schemeClr w14:val="tx1"/>
                  </w14:solidFill>
                </w14:textFill>
              </w:rPr>
              <w:t>H</w:t>
            </w:r>
            <w:r>
              <w:rPr>
                <w:rFonts w:hint="default" w:ascii="宋体" w:hAnsi="宋体" w:cs="宋体"/>
                <w:bCs/>
                <w:color w:val="000000" w:themeColor="text1"/>
                <w:sz w:val="24"/>
                <w:szCs w:val="24"/>
                <w:vertAlign w:val="superscript"/>
                <w:lang w:bidi="ar"/>
                <w14:textFill>
                  <w14:solidFill>
                    <w14:schemeClr w14:val="tx1"/>
                  </w14:solidFill>
                </w14:textFill>
              </w:rPr>
              <w:t xml:space="preserve"> + </w:t>
            </w:r>
            <w:r>
              <w:rPr>
                <w:rFonts w:hint="eastAsia" w:ascii="宋体" w:hAnsi="宋体" w:cs="宋体"/>
                <w:bCs/>
                <w:color w:val="000000" w:themeColor="text1"/>
                <w:sz w:val="24"/>
                <w:szCs w:val="24"/>
                <w:lang w:bidi="ar"/>
                <w14:textFill>
                  <w14:solidFill>
                    <w14:schemeClr w14:val="tx1"/>
                  </w14:solidFill>
                </w14:textFill>
              </w:rPr>
              <w:t>可达到平衡：</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drawing>
                <wp:inline distT="0" distB="0" distL="0" distR="0">
                  <wp:extent cx="4162425" cy="2886075"/>
                  <wp:effectExtent l="0" t="0" r="9525" b="9525"/>
                  <wp:docPr id="172961444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9614446" name="图片 1"/>
                          <pic:cNvPicPr>
                            <a:picLocks noChangeAspect="1"/>
                          </pic:cNvPicPr>
                        </pic:nvPicPr>
                        <pic:blipFill>
                          <a:blip r:embed="rId9"/>
                          <a:stretch>
                            <a:fillRect/>
                          </a:stretch>
                        </pic:blipFill>
                        <pic:spPr>
                          <a:xfrm>
                            <a:off x="0" y="0"/>
                            <a:ext cx="4163006" cy="2886478"/>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（二）甘汞电极（SCE）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氢电极的电极电势随温度变化改变的很小，这是它的优点。但是它对使用条件却要求的十分严格，既不能用在含有氧化剂的溶液中，也不能用在含汞或砷的溶液中。因此，在实际应用中往往采用其他电极作为参比电极。参比电极中最常用的是甘汞电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firstLine="480" w:firstLineChars="200"/>
              <w:textAlignment w:val="auto"/>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这是一类金属 - 难溶盐电极。它由两个玻璃管组成，内套管下部有一多孔素瓷塞，并盛有汞和甘汞 </w:t>
            </w:r>
            <w:r>
              <w:rPr>
                <w:rFonts w:hint="default" w:ascii="宋体" w:hAnsi="宋体" w:cs="宋体"/>
                <w:bCs/>
                <w:color w:val="000000" w:themeColor="text1"/>
                <w:sz w:val="24"/>
                <w:szCs w:val="24"/>
                <w:lang w:bidi="ar"/>
                <w14:textFill>
                  <w14:solidFill>
                    <w14:schemeClr w14:val="tx1"/>
                  </w14:solidFill>
                </w14:textFill>
              </w:rPr>
              <w:t>Hg</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Cl</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混合的糊状物，在其间插有作为导体的铂丝。在其外管中盛有饱和 </w:t>
            </w:r>
            <w:r>
              <w:rPr>
                <w:rFonts w:hint="default" w:ascii="宋体" w:hAnsi="宋体" w:cs="宋体"/>
                <w:bCs/>
                <w:color w:val="000000" w:themeColor="text1"/>
                <w:sz w:val="24"/>
                <w:szCs w:val="24"/>
                <w:lang w:bidi="ar"/>
                <w14:textFill>
                  <w14:solidFill>
                    <w14:schemeClr w14:val="tx1"/>
                  </w14:solidFill>
                </w14:textFill>
              </w:rPr>
              <w:t>KCl</w:t>
            </w:r>
            <w:r>
              <w:rPr>
                <w:rFonts w:hint="eastAsia" w:ascii="宋体" w:hAnsi="宋体" w:cs="宋体"/>
                <w:bCs/>
                <w:color w:val="000000" w:themeColor="text1"/>
                <w:sz w:val="24"/>
                <w:szCs w:val="24"/>
                <w:lang w:bidi="ar"/>
                <w14:textFill>
                  <w14:solidFill>
                    <w14:schemeClr w14:val="tx1"/>
                  </w14:solidFill>
                </w14:textFill>
              </w:rPr>
              <w:t xml:space="preserve">溶液和少量 </w:t>
            </w:r>
            <w:r>
              <w:rPr>
                <w:rFonts w:hint="default" w:ascii="宋体" w:hAnsi="宋体" w:cs="宋体"/>
                <w:bCs/>
                <w:color w:val="000000" w:themeColor="text1"/>
                <w:sz w:val="24"/>
                <w:szCs w:val="24"/>
                <w:lang w:bidi="ar"/>
                <w14:textFill>
                  <w14:solidFill>
                    <w14:schemeClr w14:val="tx1"/>
                  </w14:solidFill>
                </w14:textFill>
              </w:rPr>
              <w:t>KCl</w:t>
            </w:r>
            <w:r>
              <w:rPr>
                <w:rFonts w:hint="eastAsia" w:ascii="宋体" w:hAnsi="宋体" w:cs="宋体"/>
                <w:bCs/>
                <w:color w:val="000000" w:themeColor="text1"/>
                <w:sz w:val="24"/>
                <w:szCs w:val="24"/>
                <w:lang w:bidi="ar"/>
                <w14:textFill>
                  <w14:solidFill>
                    <w14:schemeClr w14:val="tx1"/>
                  </w14:solidFill>
                </w14:textFill>
              </w:rPr>
              <w:t xml:space="preserve">晶体（以保证 </w:t>
            </w:r>
            <w:r>
              <w:rPr>
                <w:rFonts w:hint="default" w:ascii="宋体" w:hAnsi="宋体" w:cs="宋体"/>
                <w:bCs/>
                <w:color w:val="000000" w:themeColor="text1"/>
                <w:sz w:val="24"/>
                <w:szCs w:val="24"/>
                <w:lang w:bidi="ar"/>
                <w14:textFill>
                  <w14:solidFill>
                    <w14:schemeClr w14:val="tx1"/>
                  </w14:solidFill>
                </w14:textFill>
              </w:rPr>
              <w:t>KCl</w:t>
            </w:r>
            <w:r>
              <w:rPr>
                <w:rFonts w:hint="eastAsia" w:ascii="宋体" w:hAnsi="宋体" w:cs="宋体"/>
                <w:bCs/>
                <w:color w:val="000000" w:themeColor="text1"/>
                <w:sz w:val="24"/>
                <w:szCs w:val="24"/>
                <w:lang w:bidi="ar"/>
                <w14:textFill>
                  <w14:solidFill>
                    <w14:schemeClr w14:val="tx1"/>
                  </w14:solidFill>
                </w14:textFill>
              </w:rPr>
              <w:t xml:space="preserve">溶液处于饱和状态）；外玻璃管的最底部也有一多孔素瓷塞。多孔素瓷允许溶液中的离子迁移。甘汞电极的图示可表示为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firstLine="480" w:firstLineChars="200"/>
              <w:textAlignment w:val="auto"/>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t>Hg(l)</w:t>
            </w:r>
            <w:r>
              <w:rPr>
                <w:rFonts w:hint="eastAsia" w:ascii="宋体" w:hAnsi="宋体" w:cs="宋体"/>
                <w:bCs/>
                <w:color w:val="000000" w:themeColor="text1"/>
                <w:sz w:val="24"/>
                <w:szCs w:val="24"/>
                <w:lang w:bidi="ar"/>
                <w14:textFill>
                  <w14:solidFill>
                    <w14:schemeClr w14:val="tx1"/>
                  </w14:solidFill>
                </w14:textFill>
              </w:rPr>
              <w:t xml:space="preserve">│ </w:t>
            </w:r>
            <w:r>
              <w:rPr>
                <w:rFonts w:hint="default" w:ascii="宋体" w:hAnsi="宋体" w:cs="宋体"/>
                <w:bCs/>
                <w:color w:val="000000" w:themeColor="text1"/>
                <w:sz w:val="24"/>
                <w:szCs w:val="24"/>
                <w:lang w:bidi="ar"/>
                <w14:textFill>
                  <w14:solidFill>
                    <w14:schemeClr w14:val="tx1"/>
                  </w14:solidFill>
                </w14:textFill>
              </w:rPr>
              <w:t>Hg</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Cl</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(s)   | Cl</w:t>
            </w:r>
            <w:r>
              <w:rPr>
                <w:rFonts w:hint="default" w:ascii="Cambria Math" w:hAnsi="Cambria Math" w:cs="Cambria Math"/>
                <w:bCs/>
                <w:color w:val="000000" w:themeColor="text1"/>
                <w:sz w:val="24"/>
                <w:szCs w:val="24"/>
                <w:vertAlign w:val="superscript"/>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 xml:space="preserve"> | </w:t>
            </w:r>
            <w:r>
              <w:rPr>
                <w:rFonts w:hint="eastAsia" w:ascii="宋体" w:hAnsi="宋体" w:cs="宋体"/>
                <w:bCs/>
                <w:color w:val="000000" w:themeColor="text1"/>
                <w:sz w:val="24"/>
                <w:szCs w:val="24"/>
                <w:lang w:bidi="ar"/>
                <w14:textFill>
                  <w14:solidFill>
                    <w14:schemeClr w14:val="tx1"/>
                  </w14:solidFill>
                </w14:textFill>
              </w:rPr>
              <w:t xml:space="preserve"> </w:t>
            </w:r>
            <w:r>
              <w:rPr>
                <w:rFonts w:hint="default" w:ascii="宋体" w:hAnsi="宋体" w:cs="宋体"/>
                <w:bCs/>
                <w:color w:val="000000" w:themeColor="text1"/>
                <w:sz w:val="24"/>
                <w:szCs w:val="24"/>
                <w:lang w:bidi="ar"/>
                <w14:textFill>
                  <w14:solidFill>
                    <w14:schemeClr w14:val="tx1"/>
                  </w14:solidFill>
                </w14:textFill>
              </w:rPr>
              <w:t>Hg</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Cl</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(s)| Hg(l)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firstLine="480" w:firstLineChars="200"/>
              <w:textAlignment w:val="auto"/>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以标准氢电极的还原电极电势为基准，可以测得饱和甘汞电极的电势，其值为</w:t>
            </w:r>
            <w:r>
              <w:rPr>
                <w:rFonts w:hint="default" w:ascii="宋体" w:hAnsi="宋体" w:cs="宋体"/>
                <w:bCs/>
                <w:color w:val="000000" w:themeColor="text1"/>
                <w:sz w:val="24"/>
                <w:szCs w:val="24"/>
                <w:lang w:bidi="ar"/>
                <w14:textFill>
                  <w14:solidFill>
                    <w14:schemeClr w14:val="tx1"/>
                  </w14:solidFill>
                </w14:textFill>
              </w:rPr>
              <w:t>0.241 5 V</w:t>
            </w:r>
            <w:r>
              <w:rPr>
                <w:rFonts w:hint="eastAsia" w:ascii="宋体" w:hAnsi="宋体" w:cs="宋体"/>
                <w:bCs/>
                <w:color w:val="000000" w:themeColor="text1"/>
                <w:sz w:val="24"/>
                <w:szCs w:val="24"/>
                <w:lang w:bidi="ar"/>
                <w14:textFill>
                  <w14:solidFill>
                    <w14:schemeClr w14:val="tx1"/>
                  </w14:solidFill>
                </w14:textFill>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firstLine="482" w:firstLineChars="200"/>
              <w:textAlignment w:val="auto"/>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
                <w:bCs w:val="0"/>
                <w:color w:val="000000" w:themeColor="text1"/>
                <w:sz w:val="24"/>
                <w:szCs w:val="24"/>
                <w:lang w:bidi="ar"/>
                <w14:textFill>
                  <w14:solidFill>
                    <w14:schemeClr w14:val="tx1"/>
                  </w14:solidFill>
                </w14:textFill>
              </w:rPr>
              <w:t>三、标准电极电势</w:t>
            </w:r>
            <w:r>
              <w:rPr>
                <w:rFonts w:hint="eastAsia" w:ascii="宋体" w:hAnsi="宋体" w:cs="宋体"/>
                <w:bCs/>
                <w:color w:val="000000" w:themeColor="text1"/>
                <w:sz w:val="24"/>
                <w:szCs w:val="24"/>
                <w:lang w:bidi="ar"/>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firstLine="480" w:firstLineChars="200"/>
              <w:textAlignment w:val="auto"/>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在电化学的实际应用中，半电池（即电对）的标准电极电势显得更重要些。参与电极反应的物质都处于标准状态（浓度 </w:t>
            </w:r>
            <w:r>
              <w:rPr>
                <w:rFonts w:hint="default" w:ascii="宋体" w:hAnsi="宋体" w:cs="宋体"/>
                <w:bCs/>
                <w:i/>
                <w:iCs/>
                <w:color w:val="000000" w:themeColor="text1"/>
                <w:sz w:val="24"/>
                <w:szCs w:val="24"/>
                <w:lang w:bidi="ar"/>
                <w14:textFill>
                  <w14:solidFill>
                    <w14:schemeClr w14:val="tx1"/>
                  </w14:solidFill>
                </w14:textFill>
              </w:rPr>
              <w:t>c</w:t>
            </w:r>
            <w:r>
              <w:rPr>
                <w:rFonts w:hint="default" w:ascii="宋体" w:hAnsi="宋体" w:cs="宋体"/>
                <w:bCs/>
                <w:color w:val="000000" w:themeColor="text1"/>
                <w:sz w:val="24"/>
                <w:szCs w:val="24"/>
                <w:lang w:bidi="ar"/>
                <w14:textFill>
                  <w14:solidFill>
                    <w14:schemeClr w14:val="tx1"/>
                  </w14:solidFill>
                </w14:textFill>
              </w:rPr>
              <w:t xml:space="preserve">i </w:t>
            </w:r>
            <w:r>
              <w:rPr>
                <w:rFonts w:hint="eastAsia" w:ascii="宋体" w:hAnsi="宋体" w:cs="宋体"/>
                <w:bCs/>
                <w:color w:val="000000" w:themeColor="text1"/>
                <w:sz w:val="24"/>
                <w:szCs w:val="24"/>
                <w:lang w:bidi="ar"/>
                <w14:textFill>
                  <w14:solidFill>
                    <w14:schemeClr w14:val="tx1"/>
                  </w14:solidFill>
                </w14:textFill>
              </w:rPr>
              <w:t>均为</w:t>
            </w:r>
            <w:r>
              <w:rPr>
                <w:rFonts w:hint="default" w:ascii="宋体" w:hAnsi="宋体" w:cs="宋体"/>
                <w:bCs/>
                <w:color w:val="000000" w:themeColor="text1"/>
                <w:sz w:val="24"/>
                <w:szCs w:val="24"/>
                <w:lang w:bidi="ar"/>
                <w14:textFill>
                  <w14:solidFill>
                    <w14:schemeClr w14:val="tx1"/>
                  </w14:solidFill>
                </w14:textFill>
              </w:rPr>
              <w:t xml:space="preserve"> 1 mol/dm</w:t>
            </w:r>
            <w:r>
              <w:rPr>
                <w:rFonts w:hint="default" w:ascii="宋体" w:hAnsi="宋体" w:cs="宋体"/>
                <w:bCs/>
                <w:color w:val="000000" w:themeColor="text1"/>
                <w:sz w:val="24"/>
                <w:szCs w:val="24"/>
                <w:vertAlign w:val="super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 xml:space="preserve"> , </w:t>
            </w:r>
            <w:r>
              <w:rPr>
                <w:rFonts w:hint="eastAsia" w:ascii="宋体" w:hAnsi="宋体" w:cs="宋体"/>
                <w:bCs/>
                <w:color w:val="000000" w:themeColor="text1"/>
                <w:sz w:val="24"/>
                <w:szCs w:val="24"/>
                <w:lang w:bidi="ar"/>
                <w14:textFill>
                  <w14:solidFill>
                    <w14:schemeClr w14:val="tx1"/>
                  </w14:solidFill>
                </w14:textFill>
              </w:rPr>
              <w:t xml:space="preserve">气体的分压 </w:t>
            </w:r>
            <w:r>
              <w:rPr>
                <w:rFonts w:hint="default" w:ascii="宋体" w:hAnsi="宋体" w:cs="宋体"/>
                <w:bCs/>
                <w:i/>
                <w:iCs/>
                <w:color w:val="000000" w:themeColor="text1"/>
                <w:sz w:val="24"/>
                <w:szCs w:val="24"/>
                <w:lang w:bidi="ar"/>
                <w14:textFill>
                  <w14:solidFill>
                    <w14:schemeClr w14:val="tx1"/>
                  </w14:solidFill>
                </w14:textFill>
              </w:rPr>
              <w:t>p</w:t>
            </w:r>
            <w:r>
              <w:rPr>
                <w:rFonts w:hint="default" w:ascii="宋体" w:hAnsi="宋体" w:cs="宋体"/>
                <w:bCs/>
                <w:color w:val="000000" w:themeColor="text1"/>
                <w:sz w:val="24"/>
                <w:szCs w:val="24"/>
                <w:lang w:bidi="ar"/>
                <w14:textFill>
                  <w14:solidFill>
                    <w14:schemeClr w14:val="tx1"/>
                  </w14:solidFill>
                </w14:textFill>
              </w:rPr>
              <w:t xml:space="preserve">i </w:t>
            </w:r>
            <w:r>
              <w:rPr>
                <w:rFonts w:hint="eastAsia" w:ascii="宋体" w:hAnsi="宋体" w:cs="宋体"/>
                <w:bCs/>
                <w:color w:val="000000" w:themeColor="text1"/>
                <w:sz w:val="24"/>
                <w:szCs w:val="24"/>
                <w:lang w:bidi="ar"/>
                <w14:textFill>
                  <w14:solidFill>
                    <w14:schemeClr w14:val="tx1"/>
                  </w14:solidFill>
                </w14:textFill>
              </w:rPr>
              <w:t xml:space="preserve">都是标准压力 </w:t>
            </w:r>
            <w:r>
              <w:rPr>
                <w:rFonts w:hint="default" w:ascii="宋体" w:hAnsi="宋体" w:cs="宋体"/>
                <w:bCs/>
                <w:color w:val="000000" w:themeColor="text1"/>
                <w:sz w:val="24"/>
                <w:szCs w:val="24"/>
                <w:lang w:bidi="ar"/>
                <w14:textFill>
                  <w14:solidFill>
                    <w14:schemeClr w14:val="tx1"/>
                  </w14:solidFill>
                </w14:textFill>
              </w:rPr>
              <w:t xml:space="preserve">100 kPa , </w:t>
            </w:r>
            <w:r>
              <w:rPr>
                <w:rFonts w:hint="eastAsia" w:ascii="宋体" w:hAnsi="宋体" w:cs="宋体"/>
                <w:bCs/>
                <w:color w:val="000000" w:themeColor="text1"/>
                <w:sz w:val="24"/>
                <w:szCs w:val="24"/>
                <w:lang w:bidi="ar"/>
                <w14:textFill>
                  <w14:solidFill>
                    <w14:schemeClr w14:val="tx1"/>
                  </w14:solidFill>
                </w14:textFill>
              </w:rPr>
              <w:t>固体及液体都是纯净物）的电极电势称为标准电极电势，以符号</w:t>
            </w:r>
            <w:r>
              <w:rPr>
                <w:rFonts w:hint="default" w:ascii="宋体" w:hAnsi="宋体" w:cs="宋体"/>
                <w:bCs/>
                <w:i/>
                <w:iCs/>
                <w:color w:val="000000" w:themeColor="text1"/>
                <w:sz w:val="24"/>
                <w:szCs w:val="24"/>
                <w:lang w:bidi="ar"/>
                <w14:textFill>
                  <w14:solidFill>
                    <w14:schemeClr w14:val="tx1"/>
                  </w14:solidFill>
                </w14:textFill>
              </w:rPr>
              <w:t>E</w:t>
            </w:r>
            <w:r>
              <w:rPr>
                <w:rFonts w:hint="default" w:ascii="宋体" w:hAnsi="宋体" w:cs="宋体"/>
                <w:bCs/>
                <w:color w:val="000000" w:themeColor="text1"/>
                <w:sz w:val="24"/>
                <w:szCs w:val="24"/>
                <w:lang w:bidi="ar"/>
                <w14:textFill>
                  <w14:solidFill>
                    <w14:schemeClr w14:val="tx1"/>
                  </w14:solidFill>
                </w14:textFill>
              </w:rPr>
              <w:t>Θ</w:t>
            </w:r>
            <w:r>
              <w:rPr>
                <w:rFonts w:hint="eastAsia" w:ascii="宋体" w:hAnsi="宋体" w:cs="宋体"/>
                <w:bCs/>
                <w:color w:val="000000" w:themeColor="text1"/>
                <w:sz w:val="24"/>
                <w:szCs w:val="24"/>
                <w:lang w:bidi="ar"/>
                <w14:textFill>
                  <w14:solidFill>
                    <w14:schemeClr w14:val="tx1"/>
                  </w14:solidFill>
                </w14:textFill>
              </w:rPr>
              <w:t xml:space="preserve">（氧化型 </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还原型）表示。标准电极电势可以通过实验测得。使待测半电池中各物种均处于标准态下，将其与标准氢电极相连接组成原电池，以电压表测定该电池的电动势并确定其正极和负极，根据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firstLine="480" w:firstLineChars="200"/>
              <w:textAlignment w:val="auto"/>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i/>
                <w:iCs/>
                <w:color w:val="000000" w:themeColor="text1"/>
                <w:sz w:val="24"/>
                <w:szCs w:val="24"/>
                <w:lang w:bidi="ar"/>
                <w14:textFill>
                  <w14:solidFill>
                    <w14:schemeClr w14:val="tx1"/>
                  </w14:solidFill>
                </w14:textFill>
              </w:rPr>
              <w:t>E</w:t>
            </w:r>
            <w:r>
              <w:rPr>
                <w:rFonts w:hint="default" w:ascii="宋体" w:hAnsi="宋体" w:cs="宋体"/>
                <w:bCs/>
                <w:color w:val="000000" w:themeColor="text1"/>
                <w:sz w:val="24"/>
                <w:szCs w:val="24"/>
                <w:lang w:bidi="ar"/>
                <w14:textFill>
                  <w14:solidFill>
                    <w14:schemeClr w14:val="tx1"/>
                  </w14:solidFill>
                </w14:textFill>
              </w:rPr>
              <w:t>Θ (H</w:t>
            </w:r>
            <w:r>
              <w:rPr>
                <w:rFonts w:hint="default" w:ascii="宋体" w:hAnsi="宋体" w:cs="宋体"/>
                <w:bCs/>
                <w:color w:val="000000" w:themeColor="text1"/>
                <w:sz w:val="24"/>
                <w:szCs w:val="24"/>
                <w:vertAlign w:val="superscript"/>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/H</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 </w:t>
            </w:r>
            <w:r>
              <w:rPr>
                <w:rFonts w:hint="default" w:ascii="宋体" w:hAnsi="宋体" w:cs="宋体"/>
                <w:bCs/>
                <w:color w:val="000000" w:themeColor="text1"/>
                <w:sz w:val="24"/>
                <w:szCs w:val="24"/>
                <w:lang w:bidi="ar"/>
                <w14:textFill>
                  <w14:solidFill>
                    <w14:schemeClr w14:val="tx1"/>
                  </w14:solidFill>
                </w14:textFill>
              </w:rPr>
              <w:t>0 V</w:t>
            </w:r>
            <w:r>
              <w:rPr>
                <w:rFonts w:hint="eastAsia" w:ascii="宋体" w:hAnsi="宋体" w:cs="宋体"/>
                <w:bCs/>
                <w:color w:val="000000" w:themeColor="text1"/>
                <w:sz w:val="24"/>
                <w:szCs w:val="24"/>
                <w:lang w:bidi="ar"/>
                <w14:textFill>
                  <w14:solidFill>
                    <w14:schemeClr w14:val="tx1"/>
                  </w14:solidFill>
                </w14:textFill>
              </w:rPr>
              <w:t xml:space="preserve">， </w:t>
            </w:r>
            <w:r>
              <w:rPr>
                <w:rFonts w:hint="default" w:ascii="宋体" w:hAnsi="宋体" w:cs="宋体"/>
                <w:bCs/>
                <w:i/>
                <w:iCs/>
                <w:color w:val="000000" w:themeColor="text1"/>
                <w:sz w:val="24"/>
                <w:szCs w:val="24"/>
                <w:lang w:bidi="ar"/>
                <w14:textFill>
                  <w14:solidFill>
                    <w14:schemeClr w14:val="tx1"/>
                  </w14:solidFill>
                </w14:textFill>
              </w:rPr>
              <w:t>E</w:t>
            </w:r>
            <w:r>
              <w:rPr>
                <w:rFonts w:hint="default" w:ascii="宋体" w:hAnsi="宋体" w:cs="宋体"/>
                <w:bCs/>
                <w:color w:val="000000" w:themeColor="text1"/>
                <w:sz w:val="24"/>
                <w:szCs w:val="24"/>
                <w:lang w:bidi="ar"/>
                <w14:textFill>
                  <w14:solidFill>
                    <w14:schemeClr w14:val="tx1"/>
                  </w14:solidFill>
                </w14:textFill>
              </w:rPr>
              <w:t>Θ</w:t>
            </w:r>
            <w:r>
              <w:rPr>
                <w:rFonts w:hint="eastAsia" w:ascii="宋体" w:hAnsi="宋体" w:cs="宋体"/>
                <w:bCs/>
                <w:color w:val="000000" w:themeColor="text1"/>
                <w:sz w:val="24"/>
                <w:szCs w:val="24"/>
                <w:lang w:bidi="ar"/>
                <w14:textFill>
                  <w14:solidFill>
                    <w14:schemeClr w14:val="tx1"/>
                  </w14:solidFill>
                </w14:textFill>
              </w:rPr>
              <w:t>=E</w:t>
            </w:r>
            <w:r>
              <w:rPr>
                <w:rFonts w:hint="default" w:ascii="宋体" w:hAnsi="宋体" w:cs="宋体"/>
                <w:bCs/>
                <w:color w:val="000000" w:themeColor="text1"/>
                <w:sz w:val="24"/>
                <w:szCs w:val="24"/>
                <w:lang w:bidi="ar"/>
                <w14:textFill>
                  <w14:solidFill>
                    <w14:schemeClr w14:val="tx1"/>
                  </w14:solidFill>
                </w14:textFill>
              </w:rPr>
              <w:t>Θ</w:t>
            </w:r>
            <w:r>
              <w:rPr>
                <w:rFonts w:hint="eastAsia" w:ascii="宋体" w:hAnsi="宋体" w:cs="宋体"/>
                <w:bCs/>
                <w:color w:val="000000" w:themeColor="text1"/>
                <w:sz w:val="24"/>
                <w:szCs w:val="24"/>
                <w:vertAlign w:val="subscript"/>
                <w:lang w:bidi="ar"/>
                <w14:textFill>
                  <w14:solidFill>
                    <w14:schemeClr w14:val="tx1"/>
                  </w14:solidFill>
                </w14:textFill>
              </w:rPr>
              <w:t>(+)</w:t>
            </w:r>
            <w:r>
              <w:rPr>
                <w:rFonts w:hint="eastAsia" w:ascii="宋体" w:hAnsi="宋体" w:cs="宋体"/>
                <w:bCs/>
                <w:color w:val="000000" w:themeColor="text1"/>
                <w:sz w:val="24"/>
                <w:szCs w:val="24"/>
                <w:lang w:bidi="ar"/>
                <w14:textFill>
                  <w14:solidFill>
                    <w14:schemeClr w14:val="tx1"/>
                  </w14:solidFill>
                </w14:textFill>
              </w:rPr>
              <w:t>-E</w:t>
            </w:r>
            <w:r>
              <w:rPr>
                <w:rFonts w:hint="default" w:ascii="宋体" w:hAnsi="宋体" w:cs="宋体"/>
                <w:bCs/>
                <w:color w:val="000000" w:themeColor="text1"/>
                <w:sz w:val="24"/>
                <w:szCs w:val="24"/>
                <w:lang w:bidi="ar"/>
                <w14:textFill>
                  <w14:solidFill>
                    <w14:schemeClr w14:val="tx1"/>
                  </w14:solidFill>
                </w14:textFill>
              </w:rPr>
              <w:t>Θ</w:t>
            </w:r>
            <w:r>
              <w:rPr>
                <w:rFonts w:hint="eastAsia" w:ascii="宋体" w:hAnsi="宋体" w:cs="宋体"/>
                <w:bCs/>
                <w:color w:val="000000" w:themeColor="text1"/>
                <w:sz w:val="24"/>
                <w:szCs w:val="24"/>
                <w:vertAlign w:val="subscript"/>
                <w:lang w:bidi="ar"/>
                <w14:textFill>
                  <w14:solidFill>
                    <w14:schemeClr w14:val="tx1"/>
                  </w14:solidFill>
                </w14:textFill>
              </w:rPr>
              <w:t>(-)</w:t>
            </w:r>
            <w:r>
              <w:rPr>
                <w:rFonts w:hint="eastAsia" w:ascii="宋体" w:hAnsi="宋体" w:cs="宋体"/>
                <w:bCs/>
                <w:color w:val="000000" w:themeColor="text1"/>
                <w:sz w:val="24"/>
                <w:szCs w:val="24"/>
                <w:lang w:bidi="ar"/>
                <w14:textFill>
                  <w14:solidFill>
                    <w14:schemeClr w14:val="tx1"/>
                  </w14:solidFill>
                </w14:textFill>
              </w:rPr>
              <w:t xml:space="preserve">，可推算出待测电极的标准电极电势。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firstLine="480" w:firstLineChars="200"/>
              <w:textAlignment w:val="auto"/>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例如：测定锌电极的标准电极电势。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firstLine="480" w:firstLineChars="200"/>
              <w:textAlignment w:val="auto"/>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将处于标准态的锌电极与标准氢电极组成原电池。根据检流计指针偏转方向，可知电流由氢电极通过导线流向锌电极，所以标准氢电极为正极，标准锌电极为负极。原电池符号为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firstLine="480" w:firstLineChars="200"/>
              <w:textAlignment w:val="auto"/>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t>(</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 Zn | Zn</w:t>
            </w:r>
            <w:r>
              <w:rPr>
                <w:rFonts w:hint="default" w:ascii="宋体" w:hAnsi="宋体" w:cs="宋体"/>
                <w:bCs/>
                <w:color w:val="000000" w:themeColor="text1"/>
                <w:sz w:val="24"/>
                <w:szCs w:val="24"/>
                <w:vertAlign w:val="super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 (1 mol</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dm</w:t>
            </w:r>
            <w:r>
              <w:rPr>
                <w:rFonts w:hint="default" w:ascii="宋体" w:hAnsi="宋体" w:cs="宋体"/>
                <w:bCs/>
                <w:color w:val="000000" w:themeColor="text1"/>
                <w:sz w:val="24"/>
                <w:szCs w:val="24"/>
                <w:vertAlign w:val="super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 xml:space="preserve"> ) || H</w:t>
            </w:r>
            <w:r>
              <w:rPr>
                <w:rFonts w:hint="default" w:ascii="宋体" w:hAnsi="宋体" w:cs="宋体"/>
                <w:bCs/>
                <w:color w:val="000000" w:themeColor="text1"/>
                <w:sz w:val="24"/>
                <w:szCs w:val="24"/>
                <w:vertAlign w:val="superscript"/>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 xml:space="preserve"> (1 mol</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dm</w:t>
            </w:r>
            <w:r>
              <w:rPr>
                <w:rFonts w:hint="default" w:ascii="宋体" w:hAnsi="宋体" w:cs="宋体"/>
                <w:bCs/>
                <w:color w:val="000000" w:themeColor="text1"/>
                <w:sz w:val="24"/>
                <w:szCs w:val="24"/>
                <w:vertAlign w:val="super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 xml:space="preserve"> ) | H</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(1</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10</w:t>
            </w:r>
            <w:r>
              <w:rPr>
                <w:rFonts w:hint="default" w:ascii="宋体" w:hAnsi="宋体" w:cs="宋体"/>
                <w:bCs/>
                <w:color w:val="000000" w:themeColor="text1"/>
                <w:sz w:val="24"/>
                <w:szCs w:val="24"/>
                <w:vertAlign w:val="superscript"/>
                <w:lang w:bidi="ar"/>
                <w14:textFill>
                  <w14:solidFill>
                    <w14:schemeClr w14:val="tx1"/>
                  </w14:solidFill>
                </w14:textFill>
              </w:rPr>
              <w:t>5</w:t>
            </w:r>
            <w:r>
              <w:rPr>
                <w:rFonts w:hint="default" w:ascii="宋体" w:hAnsi="宋体" w:cs="宋体"/>
                <w:bCs/>
                <w:color w:val="000000" w:themeColor="text1"/>
                <w:sz w:val="24"/>
                <w:szCs w:val="24"/>
                <w:lang w:bidi="ar"/>
                <w14:textFill>
                  <w14:solidFill>
                    <w14:schemeClr w14:val="tx1"/>
                  </w14:solidFill>
                </w14:textFill>
              </w:rPr>
              <w:t xml:space="preserve"> Pa) | Pt (+)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firstLine="480" w:firstLineChars="200"/>
              <w:textAlignment w:val="auto"/>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电池反应为  </w:t>
            </w:r>
            <w:r>
              <w:rPr>
                <w:rFonts w:hint="default" w:ascii="宋体" w:hAnsi="宋体" w:cs="宋体"/>
                <w:bCs/>
                <w:color w:val="000000" w:themeColor="text1"/>
                <w:sz w:val="24"/>
                <w:szCs w:val="24"/>
                <w:lang w:bidi="ar"/>
                <w14:textFill>
                  <w14:solidFill>
                    <w14:schemeClr w14:val="tx1"/>
                  </w14:solidFill>
                </w14:textFill>
              </w:rPr>
              <w:t>Zn + 2H</w:t>
            </w:r>
            <w:r>
              <w:rPr>
                <w:rFonts w:hint="default" w:ascii="宋体" w:hAnsi="宋体" w:cs="宋体"/>
                <w:bCs/>
                <w:color w:val="000000" w:themeColor="text1"/>
                <w:sz w:val="24"/>
                <w:szCs w:val="24"/>
                <w:vertAlign w:val="superscript"/>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 xml:space="preserve"> === Zn</w:t>
            </w:r>
            <w:r>
              <w:rPr>
                <w:rFonts w:hint="default" w:ascii="宋体" w:hAnsi="宋体" w:cs="宋体"/>
                <w:bCs/>
                <w:color w:val="000000" w:themeColor="text1"/>
                <w:sz w:val="24"/>
                <w:szCs w:val="24"/>
                <w:vertAlign w:val="super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 +H</w:t>
            </w:r>
            <w:r>
              <w:rPr>
                <w:rFonts w:hint="default" w:ascii="宋体" w:hAnsi="宋体" w:cs="宋体"/>
                <w:bCs/>
                <w:color w:val="000000" w:themeColor="text1"/>
                <w:sz w:val="24"/>
                <w:szCs w:val="24"/>
                <w:vertAlign w:val="subscript"/>
                <w:lang w:bidi="ar"/>
                <w14:textFill>
                  <w14:solidFill>
                    <w14:schemeClr w14:val="tx1"/>
                  </w14:solidFill>
                </w14:textFill>
              </w:rPr>
              <w:t>2</w:t>
            </w:r>
            <w:r>
              <w:rPr>
                <w:rFonts w:hint="default" w:ascii="宋体" w:hAnsi="宋体" w:cs="宋体"/>
                <w:bCs/>
                <w:color w:val="000000" w:themeColor="text1"/>
                <w:sz w:val="24"/>
                <w:szCs w:val="24"/>
                <w:lang w:bidi="ar"/>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firstLine="480" w:firstLineChars="200"/>
              <w:textAlignment w:val="auto"/>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t xml:space="preserve">298 K </w:t>
            </w:r>
            <w:r>
              <w:rPr>
                <w:rFonts w:hint="eastAsia" w:ascii="宋体" w:hAnsi="宋体" w:cs="宋体"/>
                <w:bCs/>
                <w:color w:val="000000" w:themeColor="text1"/>
                <w:sz w:val="24"/>
                <w:szCs w:val="24"/>
                <w:lang w:bidi="ar"/>
                <w14:textFill>
                  <w14:solidFill>
                    <w14:schemeClr w14:val="tx1"/>
                  </w14:solidFill>
                </w14:textFill>
              </w:rPr>
              <w:t xml:space="preserve">时，测得此原电池的标准电动势 </w:t>
            </w:r>
            <w:r>
              <w:rPr>
                <w:rFonts w:hint="default" w:ascii="宋体" w:hAnsi="宋体" w:cs="宋体"/>
                <w:bCs/>
                <w:i/>
                <w:iCs/>
                <w:color w:val="000000" w:themeColor="text1"/>
                <w:sz w:val="24"/>
                <w:szCs w:val="24"/>
                <w:lang w:bidi="ar"/>
                <w14:textFill>
                  <w14:solidFill>
                    <w14:schemeClr w14:val="tx1"/>
                  </w14:solidFill>
                </w14:textFill>
              </w:rPr>
              <w:t>E</w:t>
            </w:r>
            <w:r>
              <w:rPr>
                <w:rFonts w:hint="default" w:ascii="宋体" w:hAnsi="宋体" w:cs="宋体"/>
                <w:bCs/>
                <w:color w:val="000000" w:themeColor="text1"/>
                <w:sz w:val="24"/>
                <w:szCs w:val="24"/>
                <w:lang w:bidi="ar"/>
                <w14:textFill>
                  <w14:solidFill>
                    <w14:schemeClr w14:val="tx1"/>
                  </w14:solidFill>
                </w14:textFill>
              </w:rPr>
              <w:t xml:space="preserve">Θ </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0.751 8 V</w:t>
            </w:r>
            <w:r>
              <w:rPr>
                <w:rFonts w:hint="eastAsia" w:ascii="宋体" w:hAnsi="宋体" w:cs="宋体"/>
                <w:bCs/>
                <w:color w:val="000000" w:themeColor="text1"/>
                <w:sz w:val="24"/>
                <w:szCs w:val="24"/>
                <w:lang w:bidi="ar"/>
                <w14:textFill>
                  <w14:solidFill>
                    <w14:schemeClr w14:val="tx1"/>
                  </w14:solidFill>
                </w14:textFill>
              </w:rPr>
              <w:t>，则</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drawing>
                <wp:inline distT="0" distB="0" distL="0" distR="0">
                  <wp:extent cx="4524375" cy="6849110"/>
                  <wp:effectExtent l="0" t="0" r="9525" b="8890"/>
                  <wp:docPr id="17140736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407362" name="图片 1"/>
                          <pic:cNvPicPr>
                            <a:picLocks noChangeAspect="1"/>
                          </pic:cNvPicPr>
                        </pic:nvPicPr>
                        <pic:blipFill>
                          <a:blip r:embed="rId10"/>
                          <a:stretch>
                            <a:fillRect/>
                          </a:stretch>
                        </pic:blipFill>
                        <pic:spPr>
                          <a:xfrm>
                            <a:off x="0" y="0"/>
                            <a:ext cx="4525006" cy="6849431"/>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使用 </w:t>
            </w:r>
            <w:r>
              <w:rPr>
                <w:rFonts w:hint="default" w:ascii="宋体" w:hAnsi="宋体" w:cs="宋体"/>
                <w:bCs/>
                <w:color w:val="000000" w:themeColor="text1"/>
                <w:sz w:val="24"/>
                <w:szCs w:val="24"/>
                <w:lang w:bidi="ar"/>
                <w14:textFill>
                  <w14:solidFill>
                    <w14:schemeClr w14:val="tx1"/>
                  </w14:solidFill>
                </w14:textFill>
              </w:rPr>
              <w:t xml:space="preserve">Nernst </w:t>
            </w:r>
            <w:r>
              <w:rPr>
                <w:rFonts w:hint="eastAsia" w:ascii="宋体" w:hAnsi="宋体" w:cs="宋体"/>
                <w:bCs/>
                <w:color w:val="000000" w:themeColor="text1"/>
                <w:sz w:val="24"/>
                <w:szCs w:val="24"/>
                <w:lang w:bidi="ar"/>
                <w14:textFill>
                  <w14:solidFill>
                    <w14:schemeClr w14:val="tx1"/>
                  </w14:solidFill>
                </w14:textFill>
              </w:rPr>
              <w:t xml:space="preserve">方程的规则：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1</w:t>
            </w:r>
            <w:r>
              <w:rPr>
                <w:rFonts w:hint="eastAsia" w:ascii="宋体" w:hAnsi="宋体" w:cs="宋体"/>
                <w:bCs/>
                <w:color w:val="000000" w:themeColor="text1"/>
                <w:sz w:val="24"/>
                <w:szCs w:val="24"/>
                <w:lang w:bidi="ar"/>
                <w14:textFill>
                  <w14:solidFill>
                    <w14:schemeClr w14:val="tx1"/>
                  </w14:solidFill>
                </w14:textFill>
              </w:rPr>
              <w:t xml:space="preserve">）氧化型、还原型为参与电极反应的所有物质的相对浓度，且浓度方次为其在电极反应中的系数。气体用相对分压表示。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2</w:t>
            </w:r>
            <w:r>
              <w:rPr>
                <w:rFonts w:hint="eastAsia" w:ascii="宋体" w:hAnsi="宋体" w:cs="宋体"/>
                <w:bCs/>
                <w:color w:val="000000" w:themeColor="text1"/>
                <w:sz w:val="24"/>
                <w:szCs w:val="24"/>
                <w:lang w:bidi="ar"/>
                <w14:textFill>
                  <w14:solidFill>
                    <w14:schemeClr w14:val="tx1"/>
                  </w14:solidFill>
                </w14:textFill>
              </w:rPr>
              <w:t xml:space="preserve">）电对中的固体、纯液体浓度为 </w:t>
            </w:r>
            <w:r>
              <w:rPr>
                <w:rFonts w:hint="default" w:ascii="宋体" w:hAnsi="宋体" w:cs="宋体"/>
                <w:bCs/>
                <w:color w:val="000000" w:themeColor="text1"/>
                <w:sz w:val="24"/>
                <w:szCs w:val="24"/>
                <w:lang w:bidi="ar"/>
                <w14:textFill>
                  <w14:solidFill>
                    <w14:schemeClr w14:val="tx1"/>
                  </w14:solidFill>
                </w14:textFill>
              </w:rPr>
              <w:t>1</w:t>
            </w:r>
            <w:r>
              <w:rPr>
                <w:rFonts w:hint="eastAsia" w:ascii="宋体" w:hAnsi="宋体" w:cs="宋体"/>
                <w:bCs/>
                <w:color w:val="000000" w:themeColor="text1"/>
                <w:sz w:val="24"/>
                <w:szCs w:val="24"/>
                <w:lang w:bidi="ar"/>
                <w14:textFill>
                  <w14:solidFill>
                    <w14:schemeClr w14:val="tx1"/>
                  </w14:solidFill>
                </w14:textFill>
              </w:rPr>
              <w:t xml:space="preserve">，不写出。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 xml:space="preserve">）浓度单位为 </w:t>
            </w:r>
            <w:r>
              <w:rPr>
                <w:rFonts w:hint="default" w:ascii="宋体" w:hAnsi="宋体" w:cs="宋体"/>
                <w:bCs/>
                <w:color w:val="000000" w:themeColor="text1"/>
                <w:sz w:val="24"/>
                <w:szCs w:val="24"/>
                <w:lang w:bidi="ar"/>
                <w14:textFill>
                  <w14:solidFill>
                    <w14:schemeClr w14:val="tx1"/>
                  </w14:solidFill>
                </w14:textFill>
              </w:rPr>
              <w:t>mol</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L</w:t>
            </w:r>
            <w:r>
              <w:rPr>
                <w:rFonts w:hint="default" w:ascii="宋体" w:hAnsi="宋体" w:cs="宋体"/>
                <w:bCs/>
                <w:color w:val="000000" w:themeColor="text1"/>
                <w:sz w:val="24"/>
                <w:szCs w:val="24"/>
                <w:vertAlign w:val="superscript"/>
                <w:lang w:bidi="ar"/>
                <w14:textFill>
                  <w14:solidFill>
                    <w14:schemeClr w14:val="tx1"/>
                  </w14:solidFill>
                </w14:textFill>
              </w:rPr>
              <w:t>-1</w:t>
            </w:r>
            <w:r>
              <w:rPr>
                <w:rFonts w:hint="eastAsia" w:ascii="宋体" w:hAnsi="宋体" w:cs="宋体"/>
                <w:bCs/>
                <w:color w:val="000000" w:themeColor="text1"/>
                <w:sz w:val="24"/>
                <w:szCs w:val="24"/>
                <w:lang w:bidi="ar"/>
                <w14:textFill>
                  <w14:solidFill>
                    <w14:schemeClr w14:val="tx1"/>
                  </w14:solidFill>
                </w14:textFill>
              </w:rPr>
              <w:t xml:space="preserve">；分压为 </w:t>
            </w:r>
            <w:r>
              <w:rPr>
                <w:rFonts w:hint="default" w:ascii="宋体" w:hAnsi="宋体" w:cs="宋体"/>
                <w:bCs/>
                <w:color w:val="000000" w:themeColor="text1"/>
                <w:sz w:val="24"/>
                <w:szCs w:val="24"/>
                <w:lang w:bidi="ar"/>
                <w14:textFill>
                  <w14:solidFill>
                    <w14:schemeClr w14:val="tx1"/>
                  </w14:solidFill>
                </w14:textFill>
              </w:rPr>
              <w:t xml:space="preserve">Pa </w:t>
            </w:r>
            <w:r>
              <w:rPr>
                <w:rFonts w:hint="eastAsia" w:ascii="宋体" w:hAnsi="宋体" w:cs="宋体"/>
                <w:bCs/>
                <w:color w:val="000000" w:themeColor="text1"/>
                <w:sz w:val="24"/>
                <w:szCs w:val="24"/>
                <w:lang w:bidi="ar"/>
                <w14:textFill>
                  <w14:solidFill>
                    <w14:schemeClr w14:val="tx1"/>
                  </w14:solidFill>
                </w14:textFill>
              </w:rPr>
              <w:t xml:space="preserve">或 </w:t>
            </w:r>
            <w:r>
              <w:rPr>
                <w:rFonts w:hint="default" w:ascii="宋体" w:hAnsi="宋体" w:cs="宋体"/>
                <w:bCs/>
                <w:color w:val="000000" w:themeColor="text1"/>
                <w:sz w:val="24"/>
                <w:szCs w:val="24"/>
                <w:lang w:bidi="ar"/>
                <w14:textFill>
                  <w14:solidFill>
                    <w14:schemeClr w14:val="tx1"/>
                  </w14:solidFill>
                </w14:textFill>
              </w:rPr>
              <w:t xml:space="preserve">kPa </w:t>
            </w:r>
            <w:r>
              <w:rPr>
                <w:rFonts w:hint="eastAsia" w:ascii="宋体" w:hAnsi="宋体" w:cs="宋体"/>
                <w:bCs/>
                <w:color w:val="000000" w:themeColor="text1"/>
                <w:sz w:val="24"/>
                <w:szCs w:val="24"/>
                <w:lang w:bidi="ar"/>
                <w14:textFill>
                  <w14:solidFill>
                    <w14:schemeClr w14:val="tx1"/>
                  </w14:solidFill>
                </w14:textFill>
              </w:rPr>
              <w:t xml:space="preserve">。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由电极反应的能斯特（</w:t>
            </w:r>
            <w:r>
              <w:rPr>
                <w:rFonts w:hint="default" w:ascii="宋体" w:hAnsi="宋体" w:cs="宋体"/>
                <w:bCs/>
                <w:color w:val="000000" w:themeColor="text1"/>
                <w:sz w:val="24"/>
                <w:szCs w:val="24"/>
                <w:lang w:bidi="ar"/>
                <w14:textFill>
                  <w14:solidFill>
                    <w14:schemeClr w14:val="tx1"/>
                  </w14:solidFill>
                </w14:textFill>
              </w:rPr>
              <w:t>Nernst</w:t>
            </w:r>
            <w:r>
              <w:rPr>
                <w:rFonts w:hint="eastAsia" w:ascii="宋体" w:hAnsi="宋体" w:cs="宋体"/>
                <w:bCs/>
                <w:color w:val="000000" w:themeColor="text1"/>
                <w:sz w:val="24"/>
                <w:szCs w:val="24"/>
                <w:lang w:bidi="ar"/>
                <w14:textFill>
                  <w14:solidFill>
                    <w14:schemeClr w14:val="tx1"/>
                  </w14:solidFill>
                </w14:textFill>
              </w:rPr>
              <w:t xml:space="preserve">）方程可以看出：（氧化型）或 </w:t>
            </w:r>
            <w:r>
              <w:rPr>
                <w:rFonts w:hint="default" w:ascii="宋体" w:hAnsi="宋体" w:cs="宋体"/>
                <w:bCs/>
                <w:i/>
                <w:iCs/>
                <w:color w:val="000000" w:themeColor="text1"/>
                <w:sz w:val="24"/>
                <w:szCs w:val="24"/>
                <w:lang w:bidi="ar"/>
                <w14:textFill>
                  <w14:solidFill>
                    <w14:schemeClr w14:val="tx1"/>
                  </w14:solidFill>
                </w14:textFill>
              </w:rPr>
              <w:t xml:space="preserve">c </w:t>
            </w:r>
            <w:r>
              <w:rPr>
                <w:rFonts w:hint="eastAsia" w:ascii="宋体" w:hAnsi="宋体" w:cs="宋体"/>
                <w:bCs/>
                <w:color w:val="000000" w:themeColor="text1"/>
                <w:sz w:val="24"/>
                <w:szCs w:val="24"/>
                <w:lang w:bidi="ar"/>
                <w14:textFill>
                  <w14:solidFill>
                    <w14:schemeClr w14:val="tx1"/>
                  </w14:solidFill>
                </w14:textFill>
              </w:rPr>
              <w:t xml:space="preserve">（氧化型） </w:t>
            </w:r>
            <w:r>
              <w:rPr>
                <w:rFonts w:hint="default" w:ascii="宋体" w:hAnsi="宋体" w:cs="宋体"/>
                <w:bCs/>
                <w:i/>
                <w:iCs/>
                <w:color w:val="000000" w:themeColor="text1"/>
                <w:sz w:val="24"/>
                <w:szCs w:val="24"/>
                <w:lang w:bidi="ar"/>
                <w14:textFill>
                  <w14:solidFill>
                    <w14:schemeClr w14:val="tx1"/>
                  </w14:solidFill>
                </w14:textFill>
              </w:rPr>
              <w:t xml:space="preserve">p </w:t>
            </w:r>
            <w:r>
              <w:rPr>
                <w:rFonts w:hint="eastAsia" w:ascii="宋体" w:hAnsi="宋体" w:cs="宋体"/>
                <w:bCs/>
                <w:color w:val="000000" w:themeColor="text1"/>
                <w:sz w:val="24"/>
                <w:szCs w:val="24"/>
                <w:lang w:bidi="ar"/>
                <w14:textFill>
                  <w14:solidFill>
                    <w14:schemeClr w14:val="tx1"/>
                  </w14:solidFill>
                </w14:textFill>
              </w:rPr>
              <w:t xml:space="preserve">增大，电极电势增大；（还原型） </w:t>
            </w:r>
            <w:r>
              <w:rPr>
                <w:rFonts w:hint="default" w:ascii="宋体" w:hAnsi="宋体" w:cs="宋体"/>
                <w:bCs/>
                <w:i/>
                <w:iCs/>
                <w:color w:val="000000" w:themeColor="text1"/>
                <w:sz w:val="24"/>
                <w:szCs w:val="24"/>
                <w:lang w:bidi="ar"/>
                <w14:textFill>
                  <w14:solidFill>
                    <w14:schemeClr w14:val="tx1"/>
                  </w14:solidFill>
                </w14:textFill>
              </w:rPr>
              <w:t xml:space="preserve">c </w:t>
            </w:r>
            <w:r>
              <w:rPr>
                <w:rFonts w:hint="eastAsia" w:ascii="宋体" w:hAnsi="宋体" w:cs="宋体"/>
                <w:bCs/>
                <w:color w:val="000000" w:themeColor="text1"/>
                <w:sz w:val="24"/>
                <w:szCs w:val="24"/>
                <w:lang w:bidi="ar"/>
                <w14:textFill>
                  <w14:solidFill>
                    <w14:schemeClr w14:val="tx1"/>
                  </w14:solidFill>
                </w14:textFill>
              </w:rPr>
              <w:t xml:space="preserve">或 （还原型） </w:t>
            </w:r>
            <w:r>
              <w:rPr>
                <w:rFonts w:hint="default" w:ascii="宋体" w:hAnsi="宋体" w:cs="宋体"/>
                <w:bCs/>
                <w:i/>
                <w:iCs/>
                <w:color w:val="000000" w:themeColor="text1"/>
                <w:sz w:val="24"/>
                <w:szCs w:val="24"/>
                <w:lang w:bidi="ar"/>
                <w14:textFill>
                  <w14:solidFill>
                    <w14:schemeClr w14:val="tx1"/>
                  </w14:solidFill>
                </w14:textFill>
              </w:rPr>
              <w:t xml:space="preserve">p </w:t>
            </w:r>
            <w:r>
              <w:rPr>
                <w:rFonts w:hint="eastAsia" w:ascii="宋体" w:hAnsi="宋体" w:cs="宋体"/>
                <w:bCs/>
                <w:color w:val="000000" w:themeColor="text1"/>
                <w:sz w:val="24"/>
                <w:szCs w:val="24"/>
                <w:lang w:bidi="ar"/>
                <w14:textFill>
                  <w14:solidFill>
                    <w14:schemeClr w14:val="tx1"/>
                  </w14:solidFill>
                </w14:textFill>
              </w:rPr>
              <w:t xml:space="preserve">增大，电极电势减小。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在有含氧酸根、氧化物或氢氧化物参与的电极反应中</w:t>
            </w:r>
            <w:r>
              <w:rPr>
                <w:rFonts w:hint="default" w:ascii="宋体" w:hAnsi="宋体" w:cs="宋体"/>
                <w:bCs/>
                <w:i/>
                <w:iCs/>
                <w:color w:val="000000" w:themeColor="text1"/>
                <w:sz w:val="24"/>
                <w:szCs w:val="24"/>
                <w:lang w:bidi="ar"/>
                <w14:textFill>
                  <w14:solidFill>
                    <w14:schemeClr w14:val="tx1"/>
                  </w14:solidFill>
                </w14:textFill>
              </w:rPr>
              <w:t>c</w:t>
            </w:r>
            <w:r>
              <w:rPr>
                <w:rFonts w:hint="default" w:ascii="宋体" w:hAnsi="宋体" w:cs="宋体"/>
                <w:bCs/>
                <w:color w:val="000000" w:themeColor="text1"/>
                <w:sz w:val="24"/>
                <w:szCs w:val="24"/>
                <w:lang w:bidi="ar"/>
                <w14:textFill>
                  <w14:solidFill>
                    <w14:schemeClr w14:val="tx1"/>
                  </w14:solidFill>
                </w14:textFill>
              </w:rPr>
              <w:t>(H</w:t>
            </w:r>
            <w:r>
              <w:rPr>
                <w:rFonts w:hint="default" w:ascii="宋体" w:hAnsi="宋体" w:cs="宋体"/>
                <w:bCs/>
                <w:color w:val="000000" w:themeColor="text1"/>
                <w:sz w:val="24"/>
                <w:szCs w:val="24"/>
                <w:vertAlign w:val="superscript"/>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w:t>
            </w:r>
            <w:r>
              <w:rPr>
                <w:rFonts w:hint="eastAsia" w:ascii="宋体" w:hAnsi="宋体" w:cs="宋体"/>
                <w:bCs/>
                <w:color w:val="000000" w:themeColor="text1"/>
                <w:sz w:val="24"/>
                <w:szCs w:val="24"/>
                <w:lang w:bidi="ar"/>
                <w14:textFill>
                  <w14:solidFill>
                    <w14:schemeClr w14:val="tx1"/>
                  </w14:solidFill>
                </w14:textFill>
              </w:rPr>
              <w:t xml:space="preserve">或 </w:t>
            </w:r>
            <w:r>
              <w:rPr>
                <w:rFonts w:hint="default" w:ascii="宋体" w:hAnsi="宋体" w:cs="宋体"/>
                <w:bCs/>
                <w:i/>
                <w:iCs/>
                <w:color w:val="000000" w:themeColor="text1"/>
                <w:sz w:val="24"/>
                <w:szCs w:val="24"/>
                <w:lang w:bidi="ar"/>
                <w14:textFill>
                  <w14:solidFill>
                    <w14:schemeClr w14:val="tx1"/>
                  </w14:solidFill>
                </w14:textFill>
              </w:rPr>
              <w:t>c</w:t>
            </w:r>
            <w:r>
              <w:rPr>
                <w:rFonts w:hint="default" w:ascii="宋体" w:hAnsi="宋体" w:cs="宋体"/>
                <w:bCs/>
                <w:color w:val="000000" w:themeColor="text1"/>
                <w:sz w:val="24"/>
                <w:szCs w:val="24"/>
                <w:lang w:bidi="ar"/>
                <w14:textFill>
                  <w14:solidFill>
                    <w14:schemeClr w14:val="tx1"/>
                  </w14:solidFill>
                </w14:textFill>
              </w:rPr>
              <w:t>(OH</w:t>
            </w:r>
            <w:r>
              <w:rPr>
                <w:rFonts w:hint="default" w:ascii="Cambria Math" w:hAnsi="Cambria Math" w:cs="Cambria Math"/>
                <w:bCs/>
                <w:color w:val="000000" w:themeColor="text1"/>
                <w:sz w:val="24"/>
                <w:szCs w:val="24"/>
                <w:vertAlign w:val="superscript"/>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w:t>
            </w:r>
            <w:r>
              <w:rPr>
                <w:rFonts w:hint="eastAsia" w:ascii="宋体" w:hAnsi="宋体" w:cs="宋体"/>
                <w:bCs/>
                <w:color w:val="000000" w:themeColor="text1"/>
                <w:sz w:val="24"/>
                <w:szCs w:val="24"/>
                <w:lang w:bidi="ar"/>
                <w14:textFill>
                  <w14:solidFill>
                    <w14:schemeClr w14:val="tx1"/>
                  </w14:solidFill>
                </w14:textFill>
              </w:rPr>
              <w:t xml:space="preserve">的变化能引起电极电势的改变。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电极反应中氧化型或还原型形成难溶电解质、配合物、弱酸或弱碱时，都能使电极电势改变。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一般来说，改变离子浓度不会引起 </w:t>
            </w:r>
            <w:r>
              <w:rPr>
                <w:rFonts w:hint="default" w:ascii="宋体" w:hAnsi="宋体" w:cs="宋体"/>
                <w:bCs/>
                <w:i/>
                <w:iCs/>
                <w:color w:val="000000" w:themeColor="text1"/>
                <w:sz w:val="24"/>
                <w:szCs w:val="24"/>
                <w:lang w:bidi="ar"/>
                <w14:textFill>
                  <w14:solidFill>
                    <w14:schemeClr w14:val="tx1"/>
                  </w14:solidFill>
                </w14:textFill>
              </w:rPr>
              <w:t xml:space="preserve">E </w:t>
            </w:r>
            <w:r>
              <w:rPr>
                <w:rFonts w:hint="eastAsia" w:ascii="宋体" w:hAnsi="宋体" w:cs="宋体"/>
                <w:bCs/>
                <w:color w:val="000000" w:themeColor="text1"/>
                <w:sz w:val="24"/>
                <w:szCs w:val="24"/>
                <w:lang w:bidi="ar"/>
                <w14:textFill>
                  <w14:solidFill>
                    <w14:schemeClr w14:val="tx1"/>
                  </w14:solidFill>
                </w14:textFill>
              </w:rPr>
              <w:t xml:space="preserve">值很大变化，但生成沉淀、配合物可使 </w:t>
            </w:r>
            <w:r>
              <w:rPr>
                <w:rFonts w:hint="default" w:ascii="宋体" w:hAnsi="宋体" w:cs="宋体"/>
                <w:bCs/>
                <w:i/>
                <w:iCs/>
                <w:color w:val="000000" w:themeColor="text1"/>
                <w:sz w:val="24"/>
                <w:szCs w:val="24"/>
                <w:lang w:bidi="ar"/>
                <w14:textFill>
                  <w14:solidFill>
                    <w14:schemeClr w14:val="tx1"/>
                  </w14:solidFill>
                </w14:textFill>
              </w:rPr>
              <w:t xml:space="preserve">E </w:t>
            </w:r>
            <w:r>
              <w:rPr>
                <w:rFonts w:hint="eastAsia" w:ascii="宋体" w:hAnsi="宋体" w:cs="宋体"/>
                <w:bCs/>
                <w:color w:val="000000" w:themeColor="text1"/>
                <w:sz w:val="24"/>
                <w:szCs w:val="24"/>
                <w:lang w:bidi="ar"/>
                <w14:textFill>
                  <w14:solidFill>
                    <w14:schemeClr w14:val="tx1"/>
                  </w14:solidFill>
                </w14:textFill>
              </w:rPr>
              <w:t xml:space="preserve">发生相当可观的变化。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利用能斯特方程可以计算电对在各种浓度下的电极电势。</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color w:val="538135"/>
                <w:sz w:val="24"/>
                <w:szCs w:val="24"/>
                <w:lang w:bidi="ar"/>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426"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b/>
                <w:sz w:val="24"/>
                <w:szCs w:val="24"/>
              </w:rPr>
              <w:t>教师通过对概述展示，让学生了解电极电势的基本理论知识。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7"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cs="微软雅黑"/>
                <w:b/>
                <w:sz w:val="24"/>
                <w:szCs w:val="24"/>
                <w:lang w:bidi="ar"/>
              </w:rPr>
              <w:t>课堂小结</w:t>
            </w:r>
          </w:p>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宋体" w:hAnsi="宋体" w:cs="宋体"/>
                <w:sz w:val="24"/>
                <w:szCs w:val="24"/>
                <w:lang w:bidi="ar"/>
              </w:rPr>
              <w:t>（</w:t>
            </w:r>
            <w:r>
              <w:rPr>
                <w:rFonts w:hint="eastAsia" w:ascii="Times New Roman" w:hAnsi="Times New Roman"/>
                <w:sz w:val="24"/>
                <w:szCs w:val="24"/>
                <w:lang w:bidi="ar"/>
              </w:rPr>
              <w:t>5</w:t>
            </w:r>
            <w:r>
              <w:rPr>
                <w:rFonts w:hint="default" w:ascii="Times New Roman" w:hAnsi="Times New Roman"/>
                <w:sz w:val="24"/>
                <w:szCs w:val="24"/>
                <w:lang w:bidi="ar"/>
              </w:rPr>
              <w:t>min</w:t>
            </w:r>
            <w:r>
              <w:rPr>
                <w:rFonts w:hint="eastAsia" w:ascii="宋体" w:hAnsi="宋体" w:cs="宋体"/>
                <w:sz w:val="24"/>
                <w:szCs w:val="24"/>
                <w:lang w:bidi="ar"/>
              </w:rPr>
              <w:t>）</w:t>
            </w:r>
          </w:p>
        </w:tc>
        <w:tc>
          <w:tcPr>
            <w:tcW w:w="8077"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回顾和总结本节课的知识点。</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p>
        </w:tc>
        <w:tc>
          <w:tcPr>
            <w:tcW w:w="142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7"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知识讲解</w:t>
            </w:r>
            <w:r>
              <w:rPr>
                <w:rFonts w:hint="default" w:ascii="Times New Roman" w:hAnsi="Times New Roman"/>
                <w:sz w:val="24"/>
                <w:szCs w:val="24"/>
              </w:rPr>
              <w:t>（4</w:t>
            </w:r>
            <w:r>
              <w:rPr>
                <w:rFonts w:hint="eastAsia" w:ascii="Times New Roman" w:hAnsi="Times New Roman"/>
                <w:sz w:val="24"/>
                <w:szCs w:val="24"/>
              </w:rPr>
              <w:t>0min</w:t>
            </w:r>
            <w:r>
              <w:rPr>
                <w:rFonts w:hint="default" w:ascii="Times New Roman" w:hAnsi="Times New Roman"/>
                <w:sz w:val="24"/>
                <w:szCs w:val="24"/>
              </w:rPr>
              <w:t>）</w:t>
            </w:r>
          </w:p>
        </w:tc>
        <w:tc>
          <w:tcPr>
            <w:tcW w:w="8077"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宋体" w:hAnsi="宋体" w:cs="宋体"/>
                <w:b/>
                <w:color w:val="C00000"/>
                <w:sz w:val="24"/>
                <w:szCs w:val="24"/>
                <w:lang w:bidi="ar"/>
              </w:rPr>
            </w:pPr>
            <w:r>
              <w:rPr>
                <w:rFonts w:hint="eastAsia" w:ascii="宋体" w:hAnsi="宋体" w:cs="宋体"/>
                <w:b/>
                <w:color w:val="C00000"/>
                <w:sz w:val="24"/>
                <w:szCs w:val="24"/>
                <w:lang w:bidi="ar"/>
              </w:rPr>
              <w:t>【教师】第四节  电极电势的应用</w:t>
            </w:r>
          </w:p>
          <w:p>
            <w:pPr>
              <w:keepNext w:val="0"/>
              <w:keepLines w:val="0"/>
              <w:suppressLineNumbers w:val="0"/>
              <w:spacing w:before="0" w:beforeAutospacing="0" w:after="0" w:afterAutospacing="0" w:line="360" w:lineRule="auto"/>
              <w:ind w:left="0" w:right="0"/>
              <w:rPr>
                <w:rFonts w:hint="eastAsia" w:ascii="宋体" w:hAnsi="宋体" w:cs="宋体"/>
                <w:b/>
                <w:bCs w:val="0"/>
                <w:color w:val="000000"/>
                <w:sz w:val="24"/>
                <w:szCs w:val="24"/>
                <w:lang w:bidi="ar"/>
              </w:rPr>
            </w:pPr>
            <w:r>
              <w:rPr>
                <w:rFonts w:hint="eastAsia" w:ascii="宋体" w:hAnsi="宋体" w:cs="宋体"/>
                <w:bCs/>
                <w:color w:val="000000"/>
                <w:sz w:val="24"/>
                <w:szCs w:val="24"/>
                <w:lang w:bidi="ar"/>
              </w:rPr>
              <w:t xml:space="preserve"> </w:t>
            </w:r>
            <w:r>
              <w:rPr>
                <w:rFonts w:hint="eastAsia" w:ascii="宋体" w:hAnsi="宋体" w:cs="宋体"/>
                <w:b/>
                <w:bCs w:val="0"/>
                <w:color w:val="000000"/>
                <w:sz w:val="24"/>
                <w:szCs w:val="24"/>
                <w:lang w:bidi="ar"/>
              </w:rPr>
              <w:t xml:space="preserve"> 一、判断氧化剂和还原剂的强弱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 xml:space="preserve">在比较氧化剂或还原剂相对强弱的过程中，标准电极电势是很有用的。根据标准电极电势（还原电势）对应的电极反应，这种半电池反应常写作：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 xml:space="preserve">氧化型 </w:t>
            </w:r>
            <w:r>
              <w:rPr>
                <w:rFonts w:hint="default" w:ascii="宋体" w:hAnsi="宋体" w:cs="宋体"/>
                <w:bCs/>
                <w:color w:val="000000"/>
                <w:sz w:val="24"/>
                <w:szCs w:val="24"/>
                <w:lang w:bidi="ar"/>
              </w:rPr>
              <w:t>+</w:t>
            </w:r>
            <w:r>
              <w:rPr>
                <w:rFonts w:hint="default" w:ascii="宋体" w:hAnsi="宋体" w:cs="宋体"/>
                <w:bCs/>
                <w:i/>
                <w:iCs/>
                <w:color w:val="000000"/>
                <w:sz w:val="24"/>
                <w:szCs w:val="24"/>
                <w:lang w:bidi="ar"/>
              </w:rPr>
              <w:t>z</w:t>
            </w:r>
            <w:r>
              <w:rPr>
                <w:rFonts w:hint="default" w:ascii="宋体" w:hAnsi="宋体" w:cs="宋体"/>
                <w:bCs/>
                <w:color w:val="000000"/>
                <w:sz w:val="24"/>
                <w:szCs w:val="24"/>
                <w:lang w:bidi="ar"/>
              </w:rPr>
              <w:t>e</w:t>
            </w:r>
            <w:r>
              <w:rPr>
                <w:rFonts w:hint="eastAsia" w:ascii="宋体" w:hAnsi="宋体" w:cs="宋体"/>
                <w:bCs/>
                <w:color w:val="000000"/>
                <w:sz w:val="24"/>
                <w:szCs w:val="24"/>
                <w:lang w:bidi="ar"/>
              </w:rPr>
              <w:t>-</w:t>
            </w:r>
            <w:r>
              <w:drawing>
                <wp:inline distT="0" distB="0" distL="114300" distR="114300">
                  <wp:extent cx="360045" cy="181610"/>
                  <wp:effectExtent l="0" t="0" r="1905" b="889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11"/>
                          <a:stretch>
                            <a:fillRect/>
                          </a:stretch>
                        </pic:blipFill>
                        <pic:spPr>
                          <a:xfrm>
                            <a:off x="0" y="0"/>
                            <a:ext cx="360045" cy="181610"/>
                          </a:xfrm>
                          <a:prstGeom prst="rect">
                            <a:avLst/>
                          </a:prstGeom>
                          <a:noFill/>
                          <a:ln>
                            <a:noFill/>
                          </a:ln>
                        </pic:spPr>
                      </pic:pic>
                    </a:graphicData>
                  </a:graphic>
                </wp:inline>
              </w:drawing>
            </w:r>
            <w:r>
              <w:rPr>
                <w:rFonts w:hint="eastAsia" w:ascii="宋体" w:hAnsi="宋体" w:cs="宋体"/>
                <w:bCs/>
                <w:color w:val="000000"/>
                <w:sz w:val="24"/>
                <w:szCs w:val="24"/>
                <w:lang w:bidi="ar"/>
              </w:rPr>
              <w:t xml:space="preserve">还原型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 xml:space="preserve">电对的 </w:t>
            </w:r>
            <w:r>
              <w:rPr>
                <w:rFonts w:hint="default" w:ascii="宋体" w:hAnsi="宋体" w:cs="宋体"/>
                <w:bCs/>
                <w:i/>
                <w:iCs/>
                <w:color w:val="000000"/>
                <w:sz w:val="24"/>
                <w:szCs w:val="24"/>
                <w:lang w:bidi="ar"/>
              </w:rPr>
              <w:t>E</w:t>
            </w:r>
            <w:r>
              <w:rPr>
                <w:rFonts w:hint="default" w:ascii="宋体" w:hAnsi="宋体" w:cs="宋体"/>
                <w:bCs/>
                <w:color w:val="000000"/>
                <w:sz w:val="24"/>
                <w:szCs w:val="24"/>
                <w:lang w:bidi="ar"/>
              </w:rPr>
              <w:t xml:space="preserve">Θ </w:t>
            </w:r>
            <w:r>
              <w:rPr>
                <w:rFonts w:hint="eastAsia" w:ascii="宋体" w:hAnsi="宋体" w:cs="宋体"/>
                <w:bCs/>
                <w:color w:val="000000"/>
                <w:sz w:val="24"/>
                <w:szCs w:val="24"/>
                <w:lang w:bidi="ar"/>
              </w:rPr>
              <w:t xml:space="preserve">值愈大，其氧化型物质在标准态下是愈强的氧化剂，还原剂是愈弱的还原剂。反之，电对的 </w:t>
            </w:r>
            <w:r>
              <w:rPr>
                <w:rFonts w:hint="default" w:ascii="宋体" w:hAnsi="宋体" w:cs="宋体"/>
                <w:bCs/>
                <w:i/>
                <w:iCs/>
                <w:color w:val="000000"/>
                <w:sz w:val="24"/>
                <w:szCs w:val="24"/>
                <w:lang w:bidi="ar"/>
              </w:rPr>
              <w:t>E</w:t>
            </w:r>
            <w:r>
              <w:rPr>
                <w:rFonts w:hint="default" w:ascii="宋体" w:hAnsi="宋体" w:cs="宋体"/>
                <w:bCs/>
                <w:color w:val="000000"/>
                <w:sz w:val="24"/>
                <w:szCs w:val="24"/>
                <w:lang w:bidi="ar"/>
              </w:rPr>
              <w:t xml:space="preserve">Θ </w:t>
            </w:r>
            <w:r>
              <w:rPr>
                <w:rFonts w:hint="eastAsia" w:ascii="宋体" w:hAnsi="宋体" w:cs="宋体"/>
                <w:bCs/>
                <w:color w:val="000000"/>
                <w:sz w:val="24"/>
                <w:szCs w:val="24"/>
                <w:lang w:bidi="ar"/>
              </w:rPr>
              <w:t xml:space="preserve">值愈小，其氧化型物质在标准态下是愈弱的氧化剂，还原剂是愈强的还原剂。在按 </w:t>
            </w:r>
            <w:r>
              <w:rPr>
                <w:rFonts w:hint="default" w:ascii="宋体" w:hAnsi="宋体" w:cs="宋体"/>
                <w:bCs/>
                <w:i/>
                <w:iCs/>
                <w:color w:val="000000"/>
                <w:sz w:val="24"/>
                <w:szCs w:val="24"/>
                <w:lang w:bidi="ar"/>
              </w:rPr>
              <w:t>E</w:t>
            </w:r>
            <w:r>
              <w:rPr>
                <w:rFonts w:hint="default" w:ascii="宋体" w:hAnsi="宋体" w:cs="宋体"/>
                <w:bCs/>
                <w:color w:val="000000"/>
                <w:sz w:val="24"/>
                <w:szCs w:val="24"/>
                <w:lang w:bidi="ar"/>
              </w:rPr>
              <w:t xml:space="preserve">Θ </w:t>
            </w:r>
            <w:r>
              <w:rPr>
                <w:rFonts w:hint="eastAsia" w:ascii="宋体" w:hAnsi="宋体" w:cs="宋体"/>
                <w:bCs/>
                <w:color w:val="000000"/>
                <w:sz w:val="24"/>
                <w:szCs w:val="24"/>
                <w:lang w:bidi="ar"/>
              </w:rPr>
              <w:t>值由大到小的顺序排列的标准电极电势表中，最强的还原剂是锂（</w:t>
            </w:r>
            <w:r>
              <w:rPr>
                <w:rFonts w:hint="default" w:ascii="宋体" w:hAnsi="宋体" w:cs="宋体"/>
                <w:bCs/>
                <w:color w:val="000000"/>
                <w:sz w:val="24"/>
                <w:szCs w:val="24"/>
                <w:lang w:bidi="ar"/>
              </w:rPr>
              <w:t>Li</w:t>
            </w:r>
            <w:r>
              <w:rPr>
                <w:rFonts w:hint="eastAsia" w:ascii="宋体" w:hAnsi="宋体" w:cs="宋体"/>
                <w:bCs/>
                <w:color w:val="000000"/>
                <w:sz w:val="24"/>
                <w:szCs w:val="24"/>
                <w:lang w:bidi="ar"/>
              </w:rPr>
              <w:t xml:space="preserve">）。它是标准电极电势最小的电对的还原型；最强的氧化剂是 </w:t>
            </w:r>
            <w:r>
              <w:rPr>
                <w:rFonts w:hint="default" w:ascii="宋体" w:hAnsi="宋体" w:cs="宋体"/>
                <w:bCs/>
                <w:color w:val="000000"/>
                <w:sz w:val="24"/>
                <w:szCs w:val="24"/>
                <w:lang w:bidi="ar"/>
              </w:rPr>
              <w:t>F2</w:t>
            </w:r>
            <w:r>
              <w:rPr>
                <w:rFonts w:hint="eastAsia" w:ascii="宋体" w:hAnsi="宋体" w:cs="宋体"/>
                <w:bCs/>
                <w:color w:val="000000"/>
                <w:sz w:val="24"/>
                <w:szCs w:val="24"/>
                <w:lang w:bidi="ar"/>
              </w:rPr>
              <w:t xml:space="preserve">，它是标准电极电势最大的电对的氧化型。相应的 </w:t>
            </w:r>
            <w:r>
              <w:rPr>
                <w:rFonts w:hint="default" w:ascii="宋体" w:hAnsi="宋体" w:cs="宋体"/>
                <w:bCs/>
                <w:color w:val="000000"/>
                <w:sz w:val="24"/>
                <w:szCs w:val="24"/>
                <w:lang w:bidi="ar"/>
              </w:rPr>
              <w:t>Li</w:t>
            </w:r>
            <w:r>
              <w:rPr>
                <w:rFonts w:hint="default" w:ascii="宋体" w:hAnsi="宋体" w:cs="宋体"/>
                <w:bCs/>
                <w:color w:val="000000"/>
                <w:sz w:val="24"/>
                <w:szCs w:val="24"/>
                <w:vertAlign w:val="superscript"/>
                <w:lang w:bidi="ar"/>
              </w:rPr>
              <w:t>+</w:t>
            </w:r>
            <w:r>
              <w:rPr>
                <w:rFonts w:hint="eastAsia" w:ascii="宋体" w:hAnsi="宋体" w:cs="宋体"/>
                <w:bCs/>
                <w:color w:val="000000"/>
                <w:sz w:val="24"/>
                <w:szCs w:val="24"/>
                <w:lang w:bidi="ar"/>
              </w:rPr>
              <w:t>是最弱的氧化剂，</w:t>
            </w:r>
            <w:r>
              <w:rPr>
                <w:rFonts w:hint="default" w:ascii="宋体" w:hAnsi="宋体" w:cs="宋体"/>
                <w:bCs/>
                <w:color w:val="000000"/>
                <w:sz w:val="24"/>
                <w:szCs w:val="24"/>
                <w:lang w:bidi="ar"/>
              </w:rPr>
              <w:t>F</w:t>
            </w:r>
            <w:r>
              <w:rPr>
                <w:rFonts w:hint="default" w:ascii="宋体" w:hAnsi="宋体" w:cs="宋体"/>
                <w:bCs/>
                <w:color w:val="000000"/>
                <w:sz w:val="24"/>
                <w:szCs w:val="24"/>
                <w:vertAlign w:val="superscript"/>
                <w:lang w:bidi="ar"/>
              </w:rPr>
              <w:t>-</w:t>
            </w:r>
            <w:r>
              <w:rPr>
                <w:rFonts w:hint="eastAsia" w:ascii="宋体" w:hAnsi="宋体" w:cs="宋体"/>
                <w:bCs/>
                <w:color w:val="000000"/>
                <w:sz w:val="24"/>
                <w:szCs w:val="24"/>
                <w:lang w:bidi="ar"/>
              </w:rPr>
              <w:t xml:space="preserve">是最弱的还原剂。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电对的氧化能力强，其对应的还原型的还原能力就弱。这种共轭关系如同酸碱的共轭关系一样。通常实验室用的强氧化剂其电对的</w:t>
            </w:r>
            <w:r>
              <w:rPr>
                <w:rFonts w:hint="default" w:ascii="宋体" w:hAnsi="宋体" w:cs="宋体"/>
                <w:bCs/>
                <w:i/>
                <w:iCs/>
                <w:color w:val="000000"/>
                <w:sz w:val="24"/>
                <w:szCs w:val="24"/>
                <w:lang w:bidi="ar"/>
              </w:rPr>
              <w:t>E</w:t>
            </w:r>
            <w:r>
              <w:rPr>
                <w:rFonts w:hint="default" w:ascii="宋体" w:hAnsi="宋体" w:cs="宋体"/>
                <w:bCs/>
                <w:color w:val="000000"/>
                <w:sz w:val="24"/>
                <w:szCs w:val="24"/>
                <w:lang w:bidi="ar"/>
              </w:rPr>
              <w:t xml:space="preserve">Θ </w:t>
            </w:r>
            <w:r>
              <w:rPr>
                <w:rFonts w:hint="eastAsia" w:ascii="宋体" w:hAnsi="宋体" w:cs="宋体"/>
                <w:bCs/>
                <w:color w:val="000000"/>
                <w:sz w:val="24"/>
                <w:szCs w:val="24"/>
                <w:lang w:bidi="ar"/>
              </w:rPr>
              <w:t>值往往大于</w:t>
            </w:r>
            <w:r>
              <w:rPr>
                <w:rFonts w:hint="default" w:ascii="宋体" w:hAnsi="宋体" w:cs="宋体"/>
                <w:bCs/>
                <w:color w:val="000000"/>
                <w:sz w:val="24"/>
                <w:szCs w:val="24"/>
                <w:lang w:bidi="ar"/>
              </w:rPr>
              <w:t>1</w:t>
            </w:r>
            <w:r>
              <w:rPr>
                <w:rFonts w:hint="eastAsia" w:ascii="宋体" w:hAnsi="宋体" w:cs="宋体"/>
                <w:bCs/>
                <w:color w:val="000000"/>
                <w:sz w:val="24"/>
                <w:szCs w:val="24"/>
                <w:lang w:bidi="ar"/>
              </w:rPr>
              <w:t>，如</w:t>
            </w:r>
            <w:r>
              <w:rPr>
                <w:rFonts w:hint="default" w:ascii="宋体" w:hAnsi="宋体" w:cs="宋体"/>
                <w:bCs/>
                <w:color w:val="000000"/>
                <w:sz w:val="24"/>
                <w:szCs w:val="24"/>
                <w:lang w:bidi="ar"/>
              </w:rPr>
              <w:t>KMnO</w:t>
            </w:r>
            <w:r>
              <w:rPr>
                <w:rFonts w:hint="default" w:ascii="宋体" w:hAnsi="宋体" w:cs="宋体"/>
                <w:bCs/>
                <w:color w:val="000000"/>
                <w:sz w:val="24"/>
                <w:szCs w:val="24"/>
                <w:vertAlign w:val="superscript"/>
                <w:lang w:bidi="ar"/>
              </w:rPr>
              <w:t>4</w:t>
            </w:r>
            <w:r>
              <w:rPr>
                <w:rFonts w:hint="eastAsia" w:ascii="宋体" w:hAnsi="宋体" w:cs="宋体"/>
                <w:bCs/>
                <w:color w:val="000000"/>
                <w:sz w:val="24"/>
                <w:szCs w:val="24"/>
                <w:lang w:bidi="ar"/>
              </w:rPr>
              <w:t>、</w:t>
            </w:r>
            <w:r>
              <w:rPr>
                <w:rFonts w:hint="default" w:ascii="宋体" w:hAnsi="宋体" w:cs="宋体"/>
                <w:bCs/>
                <w:color w:val="000000"/>
                <w:sz w:val="24"/>
                <w:szCs w:val="24"/>
                <w:lang w:bidi="ar"/>
              </w:rPr>
              <w:t>K</w:t>
            </w:r>
            <w:r>
              <w:rPr>
                <w:rFonts w:hint="eastAsia" w:ascii="宋体" w:hAnsi="宋体" w:cs="宋体"/>
                <w:bCs/>
                <w:color w:val="000000"/>
                <w:sz w:val="24"/>
                <w:szCs w:val="24"/>
                <w:vertAlign w:val="superscript"/>
                <w:lang w:bidi="ar"/>
              </w:rPr>
              <w:t>2</w:t>
            </w:r>
            <w:r>
              <w:rPr>
                <w:rFonts w:hint="default" w:ascii="宋体" w:hAnsi="宋体" w:cs="宋体"/>
                <w:bCs/>
                <w:color w:val="000000"/>
                <w:sz w:val="24"/>
                <w:szCs w:val="24"/>
                <w:lang w:bidi="ar"/>
              </w:rPr>
              <w:t>CrO</w:t>
            </w:r>
            <w:r>
              <w:rPr>
                <w:rFonts w:hint="default" w:ascii="宋体" w:hAnsi="宋体" w:cs="宋体"/>
                <w:bCs/>
                <w:color w:val="000000"/>
                <w:sz w:val="24"/>
                <w:szCs w:val="24"/>
                <w:vertAlign w:val="superscript"/>
                <w:lang w:bidi="ar"/>
              </w:rPr>
              <w:t>7</w:t>
            </w:r>
            <w:r>
              <w:rPr>
                <w:rFonts w:hint="eastAsia" w:ascii="宋体" w:hAnsi="宋体" w:cs="宋体"/>
                <w:bCs/>
                <w:color w:val="000000"/>
                <w:sz w:val="24"/>
                <w:szCs w:val="24"/>
                <w:lang w:bidi="ar"/>
              </w:rPr>
              <w:t xml:space="preserve">、 </w:t>
            </w:r>
            <w:r>
              <w:rPr>
                <w:rFonts w:hint="default" w:ascii="宋体" w:hAnsi="宋体" w:cs="宋体"/>
                <w:bCs/>
                <w:color w:val="000000"/>
                <w:sz w:val="24"/>
                <w:szCs w:val="24"/>
                <w:lang w:bidi="ar"/>
              </w:rPr>
              <w:t>H</w:t>
            </w:r>
            <w:r>
              <w:rPr>
                <w:rFonts w:hint="eastAsia" w:ascii="宋体" w:hAnsi="宋体" w:cs="宋体"/>
                <w:bCs/>
                <w:color w:val="000000"/>
                <w:sz w:val="24"/>
                <w:szCs w:val="24"/>
                <w:vertAlign w:val="superscript"/>
                <w:lang w:bidi="ar"/>
              </w:rPr>
              <w:t>2</w:t>
            </w:r>
            <w:r>
              <w:rPr>
                <w:rFonts w:hint="default" w:ascii="宋体" w:hAnsi="宋体" w:cs="宋体"/>
                <w:bCs/>
                <w:color w:val="000000"/>
                <w:sz w:val="24"/>
                <w:szCs w:val="24"/>
                <w:lang w:bidi="ar"/>
              </w:rPr>
              <w:t>O</w:t>
            </w:r>
            <w:r>
              <w:rPr>
                <w:rFonts w:hint="default" w:ascii="宋体" w:hAnsi="宋体" w:cs="宋体"/>
                <w:bCs/>
                <w:color w:val="000000"/>
                <w:sz w:val="24"/>
                <w:szCs w:val="24"/>
                <w:vertAlign w:val="superscript"/>
                <w:lang w:bidi="ar"/>
              </w:rPr>
              <w:t>2</w:t>
            </w:r>
            <w:r>
              <w:rPr>
                <w:rFonts w:hint="eastAsia" w:ascii="宋体" w:hAnsi="宋体" w:cs="宋体"/>
                <w:bCs/>
                <w:color w:val="000000"/>
                <w:sz w:val="24"/>
                <w:szCs w:val="24"/>
                <w:lang w:bidi="ar"/>
              </w:rPr>
              <w:t xml:space="preserve">等；常用的强还原剂其电对的 </w:t>
            </w:r>
            <w:r>
              <w:rPr>
                <w:rFonts w:hint="default" w:ascii="宋体" w:hAnsi="宋体" w:cs="宋体"/>
                <w:bCs/>
                <w:i/>
                <w:iCs/>
                <w:color w:val="000000"/>
                <w:sz w:val="24"/>
                <w:szCs w:val="24"/>
                <w:lang w:bidi="ar"/>
              </w:rPr>
              <w:t>E</w:t>
            </w:r>
            <w:r>
              <w:rPr>
                <w:rFonts w:hint="default" w:ascii="宋体" w:hAnsi="宋体" w:cs="宋体"/>
                <w:bCs/>
                <w:color w:val="000000"/>
                <w:sz w:val="24"/>
                <w:szCs w:val="24"/>
                <w:lang w:bidi="ar"/>
              </w:rPr>
              <w:t xml:space="preserve">Θ </w:t>
            </w:r>
            <w:r>
              <w:rPr>
                <w:rFonts w:hint="eastAsia" w:ascii="宋体" w:hAnsi="宋体" w:cs="宋体"/>
                <w:bCs/>
                <w:color w:val="000000"/>
                <w:sz w:val="24"/>
                <w:szCs w:val="24"/>
                <w:lang w:bidi="ar"/>
              </w:rPr>
              <w:t xml:space="preserve">值往往小于零或大于零，如 </w:t>
            </w:r>
            <w:r>
              <w:rPr>
                <w:rFonts w:hint="default" w:ascii="宋体" w:hAnsi="宋体" w:cs="宋体"/>
                <w:bCs/>
                <w:color w:val="000000"/>
                <w:sz w:val="24"/>
                <w:szCs w:val="24"/>
                <w:lang w:bidi="ar"/>
              </w:rPr>
              <w:t>Zn</w:t>
            </w:r>
            <w:r>
              <w:rPr>
                <w:rFonts w:hint="eastAsia" w:ascii="宋体" w:hAnsi="宋体" w:cs="宋体"/>
                <w:bCs/>
                <w:color w:val="000000"/>
                <w:sz w:val="24"/>
                <w:szCs w:val="24"/>
                <w:lang w:bidi="ar"/>
              </w:rPr>
              <w:t>、</w:t>
            </w:r>
            <w:r>
              <w:rPr>
                <w:rFonts w:hint="default" w:ascii="宋体" w:hAnsi="宋体" w:cs="宋体"/>
                <w:bCs/>
                <w:color w:val="000000"/>
                <w:sz w:val="24"/>
                <w:szCs w:val="24"/>
                <w:lang w:bidi="ar"/>
              </w:rPr>
              <w:t>Fe</w:t>
            </w:r>
            <w:r>
              <w:rPr>
                <w:rFonts w:hint="eastAsia" w:ascii="宋体" w:hAnsi="宋体" w:cs="宋体"/>
                <w:bCs/>
                <w:color w:val="000000"/>
                <w:sz w:val="24"/>
                <w:szCs w:val="24"/>
                <w:lang w:bidi="ar"/>
              </w:rPr>
              <w:t>、</w:t>
            </w:r>
            <w:r>
              <w:rPr>
                <w:rFonts w:hint="default" w:ascii="宋体" w:hAnsi="宋体" w:cs="宋体"/>
                <w:bCs/>
                <w:color w:val="000000"/>
                <w:sz w:val="24"/>
                <w:szCs w:val="24"/>
                <w:lang w:bidi="ar"/>
              </w:rPr>
              <w:t>Sn</w:t>
            </w:r>
            <w:r>
              <w:rPr>
                <w:rFonts w:hint="default" w:ascii="宋体" w:hAnsi="宋体" w:cs="宋体"/>
                <w:bCs/>
                <w:color w:val="000000"/>
                <w:sz w:val="24"/>
                <w:szCs w:val="24"/>
                <w:vertAlign w:val="superscript"/>
                <w:lang w:bidi="ar"/>
              </w:rPr>
              <w:t>2+</w:t>
            </w:r>
            <w:r>
              <w:rPr>
                <w:rFonts w:hint="default" w:ascii="宋体" w:hAnsi="宋体" w:cs="宋体"/>
                <w:bCs/>
                <w:color w:val="000000"/>
                <w:sz w:val="24"/>
                <w:szCs w:val="24"/>
                <w:lang w:bidi="ar"/>
              </w:rPr>
              <w:t xml:space="preserve"> </w:t>
            </w:r>
            <w:r>
              <w:rPr>
                <w:rFonts w:hint="eastAsia" w:ascii="宋体" w:hAnsi="宋体" w:cs="宋体"/>
                <w:bCs/>
                <w:color w:val="000000"/>
                <w:sz w:val="24"/>
                <w:szCs w:val="24"/>
                <w:lang w:bidi="ar"/>
              </w:rPr>
              <w:t xml:space="preserve">等。当然氧化剂、还原剂的强弱是相对的，并没有严格的界限。 </w:t>
            </w:r>
          </w:p>
          <w:p>
            <w:pPr>
              <w:keepNext w:val="0"/>
              <w:keepLines w:val="0"/>
              <w:suppressLineNumbers w:val="0"/>
              <w:spacing w:before="0" w:beforeAutospacing="0" w:after="0" w:afterAutospacing="0" w:line="360" w:lineRule="auto"/>
              <w:ind w:left="0" w:right="0"/>
              <w:rPr>
                <w:rFonts w:hint="eastAsia" w:ascii="宋体" w:hAnsi="宋体" w:cs="宋体"/>
                <w:bCs/>
                <w:color w:val="000000"/>
                <w:sz w:val="24"/>
                <w:szCs w:val="24"/>
                <w:lang w:bidi="ar"/>
              </w:rPr>
            </w:pPr>
            <w:r>
              <w:rPr>
                <w:rFonts w:hint="eastAsia" w:ascii="宋体" w:hAnsi="宋体" w:cs="宋体"/>
                <w:bCs/>
                <w:color w:val="000000"/>
                <w:sz w:val="24"/>
                <w:szCs w:val="24"/>
                <w:lang w:bidi="ar"/>
              </w:rPr>
              <w:t>例如 ：</w:t>
            </w:r>
            <w:r>
              <w:rPr>
                <w:rFonts w:hint="default" w:ascii="宋体" w:hAnsi="宋体" w:cs="宋体"/>
                <w:bCs/>
                <w:i/>
                <w:iCs/>
                <w:color w:val="000000"/>
                <w:sz w:val="24"/>
                <w:szCs w:val="24"/>
                <w:lang w:bidi="ar"/>
              </w:rPr>
              <w:t>E</w:t>
            </w:r>
            <w:r>
              <w:rPr>
                <w:rFonts w:hint="default" w:ascii="宋体" w:hAnsi="宋体" w:cs="宋体"/>
                <w:bCs/>
                <w:color w:val="000000"/>
                <w:sz w:val="24"/>
                <w:szCs w:val="24"/>
                <w:lang w:bidi="ar"/>
              </w:rPr>
              <w:t>Θ (Zn</w:t>
            </w:r>
            <w:r>
              <w:rPr>
                <w:rFonts w:hint="default" w:ascii="宋体" w:hAnsi="宋体" w:cs="宋体"/>
                <w:bCs/>
                <w:color w:val="000000"/>
                <w:sz w:val="24"/>
                <w:szCs w:val="24"/>
                <w:vertAlign w:val="superscript"/>
                <w:lang w:bidi="ar"/>
              </w:rPr>
              <w:t>2+</w:t>
            </w:r>
            <w:r>
              <w:rPr>
                <w:rFonts w:hint="default" w:ascii="宋体" w:hAnsi="宋体" w:cs="宋体"/>
                <w:bCs/>
                <w:color w:val="000000"/>
                <w:sz w:val="24"/>
                <w:szCs w:val="24"/>
                <w:lang w:bidi="ar"/>
              </w:rPr>
              <w:t xml:space="preserve"> /Zn)</w:t>
            </w:r>
            <w:r>
              <w:rPr>
                <w:rFonts w:hint="eastAsia" w:ascii="宋体" w:hAnsi="宋体" w:cs="宋体"/>
                <w:bCs/>
                <w:color w:val="000000"/>
                <w:sz w:val="24"/>
                <w:szCs w:val="24"/>
                <w:lang w:bidi="ar"/>
              </w:rPr>
              <w:t>=</w:t>
            </w:r>
            <w:r>
              <w:rPr>
                <w:rFonts w:hint="default" w:ascii="宋体" w:hAnsi="宋体" w:cs="宋体"/>
                <w:bCs/>
                <w:color w:val="000000"/>
                <w:sz w:val="24"/>
                <w:szCs w:val="24"/>
                <w:lang w:bidi="ar"/>
              </w:rPr>
              <w:t xml:space="preserve"> –0.763V </w:t>
            </w:r>
          </w:p>
          <w:p>
            <w:pPr>
              <w:keepNext w:val="0"/>
              <w:keepLines w:val="0"/>
              <w:suppressLineNumbers w:val="0"/>
              <w:spacing w:before="0" w:beforeAutospacing="0" w:after="0" w:afterAutospacing="0" w:line="360" w:lineRule="auto"/>
              <w:ind w:left="0" w:right="0"/>
              <w:rPr>
                <w:rFonts w:hint="eastAsia" w:ascii="宋体" w:hAnsi="宋体" w:cs="宋体"/>
                <w:bCs/>
                <w:color w:val="000000"/>
                <w:sz w:val="24"/>
                <w:szCs w:val="24"/>
                <w:lang w:bidi="ar"/>
              </w:rPr>
            </w:pPr>
            <w:r>
              <w:rPr>
                <w:rFonts w:hint="default" w:ascii="宋体" w:hAnsi="宋体" w:cs="宋体"/>
                <w:bCs/>
                <w:i/>
                <w:iCs/>
                <w:color w:val="000000"/>
                <w:sz w:val="24"/>
                <w:szCs w:val="24"/>
                <w:lang w:bidi="ar"/>
              </w:rPr>
              <w:t>E</w:t>
            </w:r>
            <w:r>
              <w:rPr>
                <w:rFonts w:hint="default" w:ascii="宋体" w:hAnsi="宋体" w:cs="宋体"/>
                <w:bCs/>
                <w:color w:val="000000"/>
                <w:sz w:val="24"/>
                <w:szCs w:val="24"/>
                <w:lang w:bidi="ar"/>
              </w:rPr>
              <w:t>Θ (Cu</w:t>
            </w:r>
            <w:r>
              <w:rPr>
                <w:rFonts w:hint="default" w:ascii="宋体" w:hAnsi="宋体" w:cs="宋体"/>
                <w:bCs/>
                <w:color w:val="000000"/>
                <w:sz w:val="24"/>
                <w:szCs w:val="24"/>
                <w:vertAlign w:val="superscript"/>
                <w:lang w:bidi="ar"/>
              </w:rPr>
              <w:t>2+</w:t>
            </w:r>
            <w:r>
              <w:rPr>
                <w:rFonts w:hint="default" w:ascii="宋体" w:hAnsi="宋体" w:cs="宋体"/>
                <w:bCs/>
                <w:color w:val="000000"/>
                <w:sz w:val="24"/>
                <w:szCs w:val="24"/>
                <w:lang w:bidi="ar"/>
              </w:rPr>
              <w:t xml:space="preserve"> /Cu)</w:t>
            </w:r>
            <w:r>
              <w:rPr>
                <w:rFonts w:hint="eastAsia" w:ascii="宋体" w:hAnsi="宋体" w:cs="宋体"/>
                <w:bCs/>
                <w:color w:val="000000"/>
                <w:sz w:val="24"/>
                <w:szCs w:val="24"/>
                <w:lang w:bidi="ar"/>
              </w:rPr>
              <w:t>=</w:t>
            </w:r>
            <w:r>
              <w:rPr>
                <w:rFonts w:hint="default" w:ascii="宋体" w:hAnsi="宋体" w:cs="宋体"/>
                <w:bCs/>
                <w:color w:val="000000"/>
                <w:sz w:val="24"/>
                <w:szCs w:val="24"/>
                <w:lang w:bidi="ar"/>
              </w:rPr>
              <w:t xml:space="preserve">0.342V </w:t>
            </w:r>
          </w:p>
          <w:p>
            <w:pPr>
              <w:keepNext w:val="0"/>
              <w:keepLines w:val="0"/>
              <w:suppressLineNumbers w:val="0"/>
              <w:spacing w:before="0" w:beforeAutospacing="0" w:after="0" w:afterAutospacing="0" w:line="360" w:lineRule="auto"/>
              <w:ind w:left="0" w:right="0"/>
              <w:rPr>
                <w:rFonts w:hint="eastAsia" w:ascii="宋体" w:hAnsi="宋体" w:cs="宋体"/>
                <w:bCs/>
                <w:color w:val="000000"/>
                <w:sz w:val="24"/>
                <w:szCs w:val="24"/>
                <w:lang w:bidi="ar"/>
              </w:rPr>
            </w:pPr>
            <w:r>
              <w:rPr>
                <w:rFonts w:hint="eastAsia" w:ascii="宋体" w:hAnsi="宋体" w:cs="宋体"/>
                <w:bCs/>
                <w:color w:val="000000"/>
                <w:sz w:val="24"/>
                <w:szCs w:val="24"/>
                <w:lang w:bidi="ar"/>
              </w:rPr>
              <w:t>所以：氧化性：</w:t>
            </w:r>
            <w:r>
              <w:rPr>
                <w:rFonts w:hint="default" w:ascii="宋体" w:hAnsi="宋体" w:cs="宋体"/>
                <w:bCs/>
                <w:color w:val="000000"/>
                <w:sz w:val="24"/>
                <w:szCs w:val="24"/>
                <w:lang w:bidi="ar"/>
              </w:rPr>
              <w:t>Cu</w:t>
            </w:r>
            <w:r>
              <w:rPr>
                <w:rFonts w:hint="default" w:ascii="宋体" w:hAnsi="宋体" w:cs="宋体"/>
                <w:bCs/>
                <w:color w:val="000000"/>
                <w:sz w:val="24"/>
                <w:szCs w:val="24"/>
                <w:vertAlign w:val="superscript"/>
                <w:lang w:bidi="ar"/>
              </w:rPr>
              <w:t>2+</w:t>
            </w:r>
            <w:r>
              <w:rPr>
                <w:rFonts w:hint="default" w:ascii="宋体" w:hAnsi="宋体" w:cs="宋体"/>
                <w:bCs/>
                <w:color w:val="000000"/>
                <w:sz w:val="24"/>
                <w:szCs w:val="24"/>
                <w:lang w:bidi="ar"/>
              </w:rPr>
              <w:t xml:space="preserve"> </w:t>
            </w:r>
            <w:r>
              <w:rPr>
                <w:rFonts w:hint="eastAsia" w:ascii="宋体" w:hAnsi="宋体" w:cs="宋体"/>
                <w:bCs/>
                <w:color w:val="000000"/>
                <w:sz w:val="24"/>
                <w:szCs w:val="24"/>
                <w:lang w:bidi="ar"/>
              </w:rPr>
              <w:t>＞</w:t>
            </w:r>
            <w:r>
              <w:rPr>
                <w:rFonts w:hint="default" w:ascii="宋体" w:hAnsi="宋体" w:cs="宋体"/>
                <w:bCs/>
                <w:color w:val="000000"/>
                <w:sz w:val="24"/>
                <w:szCs w:val="24"/>
                <w:lang w:bidi="ar"/>
              </w:rPr>
              <w:t>Zn</w:t>
            </w:r>
            <w:r>
              <w:rPr>
                <w:rFonts w:hint="default" w:ascii="宋体" w:hAnsi="宋体" w:cs="宋体"/>
                <w:bCs/>
                <w:color w:val="000000"/>
                <w:sz w:val="24"/>
                <w:szCs w:val="24"/>
                <w:vertAlign w:val="superscript"/>
                <w:lang w:bidi="ar"/>
              </w:rPr>
              <w:t>2+</w:t>
            </w:r>
            <w:r>
              <w:rPr>
                <w:rFonts w:hint="default" w:ascii="宋体" w:hAnsi="宋体" w:cs="宋体"/>
                <w:bCs/>
                <w:color w:val="000000"/>
                <w:sz w:val="24"/>
                <w:szCs w:val="24"/>
                <w:lang w:bidi="ar"/>
              </w:rPr>
              <w:t xml:space="preserve"> </w:t>
            </w:r>
          </w:p>
          <w:p>
            <w:pPr>
              <w:keepNext w:val="0"/>
              <w:keepLines w:val="0"/>
              <w:suppressLineNumbers w:val="0"/>
              <w:spacing w:before="0" w:beforeAutospacing="0" w:after="0" w:afterAutospacing="0" w:line="360" w:lineRule="auto"/>
              <w:ind w:left="0" w:right="0"/>
              <w:rPr>
                <w:rFonts w:hint="eastAsia" w:ascii="宋体" w:hAnsi="宋体" w:cs="宋体"/>
                <w:bCs/>
                <w:color w:val="000000"/>
                <w:sz w:val="24"/>
                <w:szCs w:val="24"/>
                <w:lang w:bidi="ar"/>
              </w:rPr>
            </w:pPr>
            <w:r>
              <w:rPr>
                <w:rFonts w:hint="eastAsia" w:ascii="宋体" w:hAnsi="宋体" w:cs="宋体"/>
                <w:bCs/>
                <w:color w:val="000000"/>
                <w:sz w:val="24"/>
                <w:szCs w:val="24"/>
                <w:lang w:bidi="ar"/>
              </w:rPr>
              <w:t>还原性：</w:t>
            </w:r>
            <w:r>
              <w:rPr>
                <w:rFonts w:hint="default" w:ascii="宋体" w:hAnsi="宋体" w:cs="宋体"/>
                <w:bCs/>
                <w:color w:val="000000"/>
                <w:sz w:val="24"/>
                <w:szCs w:val="24"/>
                <w:lang w:bidi="ar"/>
              </w:rPr>
              <w:t xml:space="preserve">Zn </w:t>
            </w:r>
            <w:r>
              <w:rPr>
                <w:rFonts w:hint="eastAsia" w:ascii="宋体" w:hAnsi="宋体" w:cs="宋体"/>
                <w:bCs/>
                <w:color w:val="000000"/>
                <w:sz w:val="24"/>
                <w:szCs w:val="24"/>
                <w:lang w:bidi="ar"/>
              </w:rPr>
              <w:t>＞</w:t>
            </w:r>
            <w:r>
              <w:rPr>
                <w:rFonts w:hint="default" w:ascii="宋体" w:hAnsi="宋体" w:cs="宋体"/>
                <w:bCs/>
                <w:color w:val="000000"/>
                <w:sz w:val="24"/>
                <w:szCs w:val="24"/>
                <w:lang w:bidi="ar"/>
              </w:rPr>
              <w:t xml:space="preserve"> Cu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sz w:val="24"/>
                <w:szCs w:val="24"/>
                <w:lang w:bidi="ar"/>
              </w:rPr>
            </w:pPr>
            <w:r>
              <w:rPr>
                <w:rFonts w:hint="eastAsia" w:ascii="宋体" w:hAnsi="宋体" w:cs="宋体"/>
                <w:bCs/>
                <w:color w:val="000000"/>
                <w:sz w:val="24"/>
                <w:szCs w:val="24"/>
                <w:lang w:bidi="ar"/>
              </w:rPr>
              <w:t>对既有氧化性又有还原性的物质，判断其氧化性时要看其为氧化型的电对，判断其还原性时要看其为还原型的电对。</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b/>
                <w:bCs/>
                <w:color w:val="000000" w:themeColor="text1"/>
                <w:sz w:val="24"/>
                <w:szCs w:val="24"/>
                <w:lang w:bidi="ar"/>
                <w14:textFill>
                  <w14:solidFill>
                    <w14:schemeClr w14:val="tx1"/>
                  </w14:solidFill>
                </w14:textFill>
              </w:rPr>
              <w:t>二、判断氧化还原反应自发进行的方向</w:t>
            </w:r>
            <w:r>
              <w:rPr>
                <w:rFonts w:hint="eastAsia" w:ascii="宋体" w:hAnsi="宋体" w:cs="宋体"/>
                <w:color w:val="000000" w:themeColor="text1"/>
                <w:sz w:val="24"/>
                <w:szCs w:val="24"/>
                <w:lang w:bidi="ar"/>
                <w14:textFill>
                  <w14:solidFill>
                    <w14:schemeClr w14:val="tx1"/>
                  </w14:solidFill>
                </w14:textFill>
              </w:rPr>
              <w:t xml:space="preserve">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氧化还原反应是争夺电子的反应，自发的氧化还原反应总是在得电子能力强的氧化剂与失电子能力强的还原剂之间发生。即：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强氧化剂 </w:t>
            </w:r>
            <w:r>
              <w:rPr>
                <w:rFonts w:hint="default" w:ascii="宋体" w:hAnsi="宋体" w:cs="宋体"/>
                <w:color w:val="000000" w:themeColor="text1"/>
                <w:sz w:val="24"/>
                <w:szCs w:val="24"/>
                <w:lang w:bidi="ar"/>
                <w14:textFill>
                  <w14:solidFill>
                    <w14:schemeClr w14:val="tx1"/>
                  </w14:solidFill>
                </w14:textFill>
              </w:rPr>
              <w:t xml:space="preserve">1 + </w:t>
            </w:r>
            <w:r>
              <w:rPr>
                <w:rFonts w:hint="eastAsia" w:ascii="宋体" w:hAnsi="宋体" w:cs="宋体"/>
                <w:color w:val="000000" w:themeColor="text1"/>
                <w:sz w:val="24"/>
                <w:szCs w:val="24"/>
                <w:lang w:bidi="ar"/>
                <w14:textFill>
                  <w14:solidFill>
                    <w14:schemeClr w14:val="tx1"/>
                  </w14:solidFill>
                </w14:textFill>
              </w:rPr>
              <w:t xml:space="preserve">强还原剂 </w:t>
            </w:r>
            <w:r>
              <w:rPr>
                <w:rFonts w:hint="default" w:ascii="宋体" w:hAnsi="宋体" w:cs="宋体"/>
                <w:color w:val="000000" w:themeColor="text1"/>
                <w:sz w:val="24"/>
                <w:szCs w:val="24"/>
                <w:lang w:bidi="ar"/>
                <w14:textFill>
                  <w14:solidFill>
                    <w14:schemeClr w14:val="tx1"/>
                  </w14:solidFill>
                </w14:textFill>
              </w:rPr>
              <w:t xml:space="preserve">2 → </w:t>
            </w:r>
            <w:r>
              <w:rPr>
                <w:rFonts w:hint="eastAsia" w:ascii="宋体" w:hAnsi="宋体" w:cs="宋体"/>
                <w:color w:val="000000" w:themeColor="text1"/>
                <w:sz w:val="24"/>
                <w:szCs w:val="24"/>
                <w:lang w:bidi="ar"/>
                <w14:textFill>
                  <w14:solidFill>
                    <w14:schemeClr w14:val="tx1"/>
                  </w14:solidFill>
                </w14:textFill>
              </w:rPr>
              <w:t xml:space="preserve">弱还原剂 </w:t>
            </w:r>
            <w:r>
              <w:rPr>
                <w:rFonts w:hint="default" w:ascii="宋体" w:hAnsi="宋体" w:cs="宋体"/>
                <w:color w:val="000000" w:themeColor="text1"/>
                <w:sz w:val="24"/>
                <w:szCs w:val="24"/>
                <w:lang w:bidi="ar"/>
                <w14:textFill>
                  <w14:solidFill>
                    <w14:schemeClr w14:val="tx1"/>
                  </w14:solidFill>
                </w14:textFill>
              </w:rPr>
              <w:t xml:space="preserve">1 + </w:t>
            </w:r>
            <w:r>
              <w:rPr>
                <w:rFonts w:hint="eastAsia" w:ascii="宋体" w:hAnsi="宋体" w:cs="宋体"/>
                <w:color w:val="000000" w:themeColor="text1"/>
                <w:sz w:val="24"/>
                <w:szCs w:val="24"/>
                <w:lang w:bidi="ar"/>
                <w14:textFill>
                  <w14:solidFill>
                    <w14:schemeClr w14:val="tx1"/>
                  </w14:solidFill>
                </w14:textFill>
              </w:rPr>
              <w:t xml:space="preserve">弱氧化剂 </w:t>
            </w:r>
            <w:r>
              <w:rPr>
                <w:rFonts w:hint="default" w:ascii="宋体" w:hAnsi="宋体" w:cs="宋体"/>
                <w:color w:val="000000" w:themeColor="text1"/>
                <w:sz w:val="24"/>
                <w:szCs w:val="24"/>
                <w:lang w:bidi="ar"/>
                <w14:textFill>
                  <w14:solidFill>
                    <w14:schemeClr w14:val="tx1"/>
                  </w14:solidFill>
                </w14:textFill>
              </w:rPr>
              <w:t xml:space="preserve">2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（一）对角线反应法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标准电极电势表右上方的还原型物质，在标准状态均能自发地与左下方的氧化型物质发生氧化还原反应。即从标准电极电势表的右上角向左下角画对角线所连接的物质之间在标准状态能自发地进行氧化还原反应。</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（二）电动势法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按照给定反应组成原电池，计算该电池的电动势。</w:t>
            </w:r>
            <w:r>
              <w:rPr>
                <w:rFonts w:hint="default" w:ascii="宋体" w:hAnsi="宋体" w:cs="宋体"/>
                <w:i/>
                <w:iCs/>
                <w:color w:val="000000" w:themeColor="text1"/>
                <w:sz w:val="24"/>
                <w:szCs w:val="24"/>
                <w:lang w:bidi="ar"/>
                <w14:textFill>
                  <w14:solidFill>
                    <w14:schemeClr w14:val="tx1"/>
                  </w14:solidFill>
                </w14:textFill>
              </w:rPr>
              <w:t>E</w:t>
            </w:r>
            <w:r>
              <w:rPr>
                <w:rFonts w:hint="eastAsia" w:ascii="宋体" w:hAnsi="宋体" w:cs="宋体"/>
                <w:color w:val="000000" w:themeColor="text1"/>
                <w:sz w:val="24"/>
                <w:szCs w:val="24"/>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0</w:t>
            </w:r>
            <w:r>
              <w:rPr>
                <w:rFonts w:hint="eastAsia" w:ascii="宋体" w:hAnsi="宋体" w:cs="宋体"/>
                <w:color w:val="000000" w:themeColor="text1"/>
                <w:sz w:val="24"/>
                <w:szCs w:val="24"/>
                <w:lang w:bidi="ar"/>
                <w14:textFill>
                  <w14:solidFill>
                    <w14:schemeClr w14:val="tx1"/>
                  </w14:solidFill>
                </w14:textFill>
              </w:rPr>
              <w:t>，则反应正向自发进行；</w:t>
            </w:r>
            <w:r>
              <w:rPr>
                <w:rFonts w:hint="default" w:ascii="宋体" w:hAnsi="宋体" w:cs="宋体"/>
                <w:i/>
                <w:iCs/>
                <w:color w:val="000000" w:themeColor="text1"/>
                <w:sz w:val="24"/>
                <w:szCs w:val="24"/>
                <w:lang w:bidi="ar"/>
                <w14:textFill>
                  <w14:solidFill>
                    <w14:schemeClr w14:val="tx1"/>
                  </w14:solidFill>
                </w14:textFill>
              </w:rPr>
              <w:t>E</w:t>
            </w:r>
            <w:r>
              <w:rPr>
                <w:rFonts w:hint="eastAsia" w:ascii="宋体" w:hAnsi="宋体" w:cs="宋体"/>
                <w:color w:val="000000" w:themeColor="text1"/>
                <w:sz w:val="24"/>
                <w:szCs w:val="24"/>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0</w:t>
            </w:r>
            <w:r>
              <w:rPr>
                <w:rFonts w:hint="eastAsia" w:ascii="宋体" w:hAnsi="宋体" w:cs="宋体"/>
                <w:color w:val="000000" w:themeColor="text1"/>
                <w:sz w:val="24"/>
                <w:szCs w:val="24"/>
                <w:lang w:bidi="ar"/>
                <w14:textFill>
                  <w14:solidFill>
                    <w14:schemeClr w14:val="tx1"/>
                  </w14:solidFill>
                </w14:textFill>
              </w:rPr>
              <w:t>，则反应逆向自发进行；</w:t>
            </w:r>
            <w:r>
              <w:rPr>
                <w:rFonts w:hint="default" w:ascii="宋体" w:hAnsi="宋体" w:cs="宋体"/>
                <w:i/>
                <w:iCs/>
                <w:color w:val="000000" w:themeColor="text1"/>
                <w:sz w:val="24"/>
                <w:szCs w:val="24"/>
                <w:lang w:bidi="ar"/>
                <w14:textFill>
                  <w14:solidFill>
                    <w14:schemeClr w14:val="tx1"/>
                  </w14:solidFill>
                </w14:textFill>
              </w:rPr>
              <w:t>E</w:t>
            </w:r>
            <w:r>
              <w:rPr>
                <w:rFonts w:hint="eastAsia" w:ascii="宋体" w:hAnsi="宋体" w:cs="宋体"/>
                <w:color w:val="000000" w:themeColor="text1"/>
                <w:sz w:val="24"/>
                <w:szCs w:val="24"/>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0</w:t>
            </w:r>
            <w:r>
              <w:rPr>
                <w:rFonts w:hint="eastAsia" w:ascii="宋体" w:hAnsi="宋体" w:cs="宋体"/>
                <w:color w:val="000000" w:themeColor="text1"/>
                <w:sz w:val="24"/>
                <w:szCs w:val="24"/>
                <w:lang w:bidi="ar"/>
                <w14:textFill>
                  <w14:solidFill>
                    <w14:schemeClr w14:val="tx1"/>
                  </w14:solidFill>
                </w14:textFill>
              </w:rPr>
              <w:t xml:space="preserve">，反应达到平衡状态。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这与化学反应的 </w:t>
            </w:r>
            <w:r>
              <w:rPr>
                <w:rFonts w:hint="default" w:ascii="宋体" w:hAnsi="宋体" w:cs="宋体"/>
                <w:color w:val="000000" w:themeColor="text1"/>
                <w:sz w:val="24"/>
                <w:szCs w:val="24"/>
                <w:lang w:bidi="ar"/>
                <w14:textFill>
                  <w14:solidFill>
                    <w14:schemeClr w14:val="tx1"/>
                  </w14:solidFill>
                </w14:textFill>
              </w:rPr>
              <w:t xml:space="preserve">Gibbs </w:t>
            </w:r>
            <w:r>
              <w:rPr>
                <w:rFonts w:hint="eastAsia" w:ascii="宋体" w:hAnsi="宋体" w:cs="宋体"/>
                <w:color w:val="000000" w:themeColor="text1"/>
                <w:sz w:val="24"/>
                <w:szCs w:val="24"/>
                <w:lang w:bidi="ar"/>
                <w14:textFill>
                  <w14:solidFill>
                    <w14:schemeClr w14:val="tx1"/>
                  </w14:solidFill>
                </w14:textFill>
              </w:rPr>
              <w:t xml:space="preserve">函数 </w:t>
            </w:r>
            <w:r>
              <w:rPr>
                <w:rFonts w:hint="default" w:ascii="宋体" w:hAnsi="宋体" w:cs="宋体"/>
                <w:color w:val="000000" w:themeColor="text1"/>
                <w:sz w:val="24"/>
                <w:szCs w:val="24"/>
                <w:lang w:bidi="ar"/>
                <w14:textFill>
                  <w14:solidFill>
                    <w14:schemeClr w14:val="tx1"/>
                  </w14:solidFill>
                </w14:textFill>
              </w:rPr>
              <w:t xml:space="preserve">[ </w:t>
            </w:r>
            <w:r>
              <w:rPr>
                <w:rFonts w:hint="eastAsia" w:ascii="宋体" w:hAnsi="宋体" w:cs="宋体"/>
                <w:color w:val="000000" w:themeColor="text1"/>
                <w:sz w:val="24"/>
                <w:szCs w:val="24"/>
                <w:lang w:bidi="ar"/>
                <w14:textFill>
                  <w14:solidFill>
                    <w14:schemeClr w14:val="tx1"/>
                  </w14:solidFill>
                </w14:textFill>
              </w:rPr>
              <w:t xml:space="preserve">变 </w:t>
            </w:r>
            <w:r>
              <w:rPr>
                <w:rFonts w:hint="default" w:ascii="宋体" w:hAnsi="宋体" w:cs="宋体"/>
                <w:color w:val="000000" w:themeColor="text1"/>
                <w:sz w:val="24"/>
                <w:szCs w:val="24"/>
                <w:lang w:bidi="ar"/>
                <w14:textFill>
                  <w14:solidFill>
                    <w14:schemeClr w14:val="tx1"/>
                  </w14:solidFill>
                </w14:textFill>
              </w:rPr>
              <w:t xml:space="preserve">] </w:t>
            </w:r>
            <w:r>
              <w:rPr>
                <w:rFonts w:hint="eastAsia" w:ascii="宋体" w:hAnsi="宋体" w:cs="宋体"/>
                <w:color w:val="000000" w:themeColor="text1"/>
                <w:sz w:val="24"/>
                <w:szCs w:val="24"/>
                <w:lang w:bidi="ar"/>
                <w14:textFill>
                  <w14:solidFill>
                    <w14:schemeClr w14:val="tx1"/>
                  </w14:solidFill>
                </w14:textFill>
              </w:rPr>
              <w:t xml:space="preserve">判据是一致的。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在氧化还原反应中氧化剂被还原，相应电对为原电池的正极；还原剂被氧化，相应电对为原电池的负极，则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default" w:ascii="宋体" w:hAnsi="宋体" w:cs="宋体"/>
                <w:i/>
                <w:iCs/>
                <w:color w:val="000000" w:themeColor="text1"/>
                <w:sz w:val="24"/>
                <w:szCs w:val="24"/>
                <w:lang w:bidi="ar"/>
                <w14:textFill>
                  <w14:solidFill>
                    <w14:schemeClr w14:val="tx1"/>
                  </w14:solidFill>
                </w14:textFill>
              </w:rPr>
              <w:t>E</w:t>
            </w:r>
            <w:r>
              <w:rPr>
                <w:rFonts w:hint="eastAsia" w:ascii="宋体" w:hAnsi="宋体" w:cs="宋体"/>
                <w:color w:val="000000" w:themeColor="text1"/>
                <w:sz w:val="24"/>
                <w:szCs w:val="24"/>
                <w:lang w:bidi="ar"/>
                <w14:textFill>
                  <w14:solidFill>
                    <w14:schemeClr w14:val="tx1"/>
                  </w14:solidFill>
                </w14:textFill>
              </w:rPr>
              <w:t>=</w:t>
            </w:r>
            <w:r>
              <w:rPr>
                <w:rFonts w:hint="default" w:ascii="宋体" w:hAnsi="宋体" w:cs="宋体"/>
                <w:i/>
                <w:iCs/>
                <w:color w:val="000000" w:themeColor="text1"/>
                <w:sz w:val="24"/>
                <w:szCs w:val="24"/>
                <w:lang w:bidi="ar"/>
                <w14:textFill>
                  <w14:solidFill>
                    <w14:schemeClr w14:val="tx1"/>
                  </w14:solidFill>
                </w14:textFill>
              </w:rPr>
              <w:t>E</w:t>
            </w:r>
            <w:r>
              <w:rPr>
                <w:rFonts w:hint="eastAsia" w:ascii="宋体" w:hAnsi="宋体" w:cs="宋体"/>
                <w:color w:val="000000" w:themeColor="text1"/>
                <w:sz w:val="24"/>
                <w:szCs w:val="24"/>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w:t>
            </w:r>
            <w:r>
              <w:rPr>
                <w:rFonts w:hint="eastAsia" w:ascii="宋体" w:hAnsi="宋体" w:cs="宋体"/>
                <w:color w:val="000000" w:themeColor="text1"/>
                <w:sz w:val="24"/>
                <w:szCs w:val="24"/>
                <w:lang w:bidi="ar"/>
                <w14:textFill>
                  <w14:solidFill>
                    <w14:schemeClr w14:val="tx1"/>
                  </w14:solidFill>
                </w14:textFill>
              </w:rPr>
              <w:t>）-</w:t>
            </w:r>
            <w:r>
              <w:rPr>
                <w:rFonts w:hint="default" w:ascii="宋体" w:hAnsi="宋体" w:cs="宋体"/>
                <w:i/>
                <w:iCs/>
                <w:color w:val="000000" w:themeColor="text1"/>
                <w:sz w:val="24"/>
                <w:szCs w:val="24"/>
                <w:lang w:bidi="ar"/>
                <w14:textFill>
                  <w14:solidFill>
                    <w14:schemeClr w14:val="tx1"/>
                  </w14:solidFill>
                </w14:textFill>
              </w:rPr>
              <w:t>E</w:t>
            </w:r>
            <w:r>
              <w:rPr>
                <w:rFonts w:hint="eastAsia" w:ascii="宋体" w:hAnsi="宋体" w:cs="宋体"/>
                <w:color w:val="000000" w:themeColor="text1"/>
                <w:sz w:val="24"/>
                <w:szCs w:val="24"/>
                <w:lang w:bidi="ar"/>
                <w14:textFill>
                  <w14:solidFill>
                    <w14:schemeClr w14:val="tx1"/>
                  </w14:solidFill>
                </w14:textFill>
              </w:rPr>
              <w:t>（</w:t>
            </w:r>
            <w:r>
              <w:rPr>
                <w:rFonts w:hint="default" w:ascii="宋体" w:hAnsi="宋体" w:cs="宋体"/>
                <w:color w:val="000000" w:themeColor="text1"/>
                <w:sz w:val="24"/>
                <w:szCs w:val="24"/>
                <w:lang w:bidi="ar"/>
                <w14:textFill>
                  <w14:solidFill>
                    <w14:schemeClr w14:val="tx1"/>
                  </w14:solidFill>
                </w14:textFill>
              </w:rPr>
              <w:t>-</w:t>
            </w:r>
            <w:r>
              <w:rPr>
                <w:rFonts w:hint="eastAsia" w:ascii="宋体" w:hAnsi="宋体" w:cs="宋体"/>
                <w:color w:val="000000" w:themeColor="text1"/>
                <w:sz w:val="24"/>
                <w:szCs w:val="24"/>
                <w:lang w:bidi="ar"/>
                <w14:textFill>
                  <w14:solidFill>
                    <w14:schemeClr w14:val="tx1"/>
                  </w14:solidFill>
                </w14:textFill>
              </w:rPr>
              <w:t xml:space="preserve">）= </w:t>
            </w:r>
            <w:r>
              <w:rPr>
                <w:rFonts w:hint="default" w:ascii="宋体" w:hAnsi="宋体" w:cs="宋体"/>
                <w:i/>
                <w:iCs/>
                <w:color w:val="000000" w:themeColor="text1"/>
                <w:sz w:val="24"/>
                <w:szCs w:val="24"/>
                <w:lang w:bidi="ar"/>
                <w14:textFill>
                  <w14:solidFill>
                    <w14:schemeClr w14:val="tx1"/>
                  </w14:solidFill>
                </w14:textFill>
              </w:rPr>
              <w:t>E</w:t>
            </w:r>
            <w:r>
              <w:rPr>
                <w:rFonts w:hint="eastAsia" w:ascii="宋体" w:hAnsi="宋体" w:cs="宋体"/>
                <w:color w:val="000000" w:themeColor="text1"/>
                <w:sz w:val="24"/>
                <w:szCs w:val="24"/>
                <w:lang w:bidi="ar"/>
                <w14:textFill>
                  <w14:solidFill>
                    <w14:schemeClr w14:val="tx1"/>
                  </w14:solidFill>
                </w14:textFill>
              </w:rPr>
              <w:t>（氧化剂电对）-</w:t>
            </w:r>
            <w:r>
              <w:rPr>
                <w:rFonts w:hint="default" w:ascii="宋体" w:hAnsi="宋体" w:cs="宋体"/>
                <w:i/>
                <w:iCs/>
                <w:color w:val="000000" w:themeColor="text1"/>
                <w:sz w:val="24"/>
                <w:szCs w:val="24"/>
                <w:lang w:bidi="ar"/>
                <w14:textFill>
                  <w14:solidFill>
                    <w14:schemeClr w14:val="tx1"/>
                  </w14:solidFill>
                </w14:textFill>
              </w:rPr>
              <w:t>E</w:t>
            </w:r>
            <w:r>
              <w:rPr>
                <w:rFonts w:hint="eastAsia" w:ascii="宋体" w:hAnsi="宋体" w:cs="宋体"/>
                <w:color w:val="000000" w:themeColor="text1"/>
                <w:sz w:val="24"/>
                <w:szCs w:val="24"/>
                <w:lang w:bidi="ar"/>
                <w14:textFill>
                  <w14:solidFill>
                    <w14:schemeClr w14:val="tx1"/>
                  </w14:solidFill>
                </w14:textFill>
              </w:rPr>
              <w:t>（还原剂电对）</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b/>
                <w:bCs/>
                <w:color w:val="000000" w:themeColor="text1"/>
                <w:sz w:val="24"/>
                <w:szCs w:val="24"/>
                <w:lang w:bidi="ar"/>
                <w14:textFill>
                  <w14:solidFill>
                    <w14:schemeClr w14:val="tx1"/>
                  </w14:solidFill>
                </w14:textFill>
              </w:rPr>
              <w:t>三、元素电势图</w:t>
            </w:r>
            <w:r>
              <w:rPr>
                <w:rFonts w:hint="eastAsia" w:ascii="宋体" w:hAnsi="宋体" w:cs="宋体"/>
                <w:color w:val="000000" w:themeColor="text1"/>
                <w:sz w:val="24"/>
                <w:szCs w:val="24"/>
                <w:lang w:bidi="ar"/>
                <w14:textFill>
                  <w14:solidFill>
                    <w14:schemeClr w14:val="tx1"/>
                  </w14:solidFill>
                </w14:textFill>
              </w:rPr>
              <w:t xml:space="preserve">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当某元素可以形成三种或三种以上氧化值的物种时，这些物种可以组成多种不同的电对，各电对的标准电极电势可用图的形式表示出来，这种图叫作元素电势图。</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画元素电势图时，可以按元素的氧化值由高到低的顺序，把各物种的化学式从左到右写出来，各不同氧化值物种之间用直线连接起来，在直线上标明两种不同氧化值物种所组成的电对的标准电极电势。</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元素电势图对于了解元素的单质及其化合物的氧化还原性性质是很有用的。现举例说明。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（一）判断歧化反应</w:t>
            </w:r>
            <w:bookmarkStart w:id="0" w:name="_GoBack"/>
            <w:bookmarkEnd w:id="0"/>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default" w:ascii="宋体" w:hAnsi="宋体" w:cs="宋体"/>
                <w:color w:val="000000" w:themeColor="text1"/>
                <w:sz w:val="24"/>
                <w:szCs w:val="24"/>
                <w:lang w:bidi="ar"/>
                <w14:textFill>
                  <w14:solidFill>
                    <w14:schemeClr w14:val="tx1"/>
                  </w14:solidFill>
                </w14:textFill>
              </w:rPr>
              <w:drawing>
                <wp:inline distT="0" distB="0" distL="0" distR="0">
                  <wp:extent cx="4572635" cy="2543175"/>
                  <wp:effectExtent l="0" t="0" r="18415" b="9525"/>
                  <wp:docPr id="3140108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010817" name="图片 1"/>
                          <pic:cNvPicPr>
                            <a:picLocks noChangeAspect="1"/>
                          </pic:cNvPicPr>
                        </pic:nvPicPr>
                        <pic:blipFill>
                          <a:blip r:embed="rId12"/>
                          <a:stretch>
                            <a:fillRect/>
                          </a:stretch>
                        </pic:blipFill>
                        <pic:spPr>
                          <a:xfrm>
                            <a:off x="0" y="0"/>
                            <a:ext cx="4572638" cy="2543530"/>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color w:val="538135"/>
                <w:sz w:val="24"/>
                <w:szCs w:val="24"/>
                <w:lang w:bidi="ar"/>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426"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b/>
                <w:sz w:val="24"/>
                <w:szCs w:val="24"/>
              </w:rPr>
              <w:t>教师通过对概述展示，让学生了解电极电势的应用。</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7"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cs="微软雅黑"/>
                <w:b/>
                <w:sz w:val="24"/>
                <w:szCs w:val="24"/>
                <w:lang w:bidi="ar"/>
              </w:rPr>
              <w:t>课堂小结</w:t>
            </w:r>
          </w:p>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宋体" w:hAnsi="宋体" w:cs="宋体"/>
                <w:sz w:val="24"/>
                <w:szCs w:val="24"/>
                <w:lang w:bidi="ar"/>
              </w:rPr>
              <w:t>（</w:t>
            </w:r>
            <w:r>
              <w:rPr>
                <w:rFonts w:hint="eastAsia" w:ascii="Times New Roman" w:hAnsi="Times New Roman"/>
                <w:sz w:val="24"/>
                <w:szCs w:val="24"/>
                <w:lang w:bidi="ar"/>
              </w:rPr>
              <w:t>3</w:t>
            </w:r>
            <w:r>
              <w:rPr>
                <w:rFonts w:hint="default" w:ascii="Times New Roman" w:hAnsi="Times New Roman"/>
                <w:sz w:val="24"/>
                <w:szCs w:val="24"/>
                <w:lang w:bidi="ar"/>
              </w:rPr>
              <w:t>min</w:t>
            </w:r>
            <w:r>
              <w:rPr>
                <w:rFonts w:hint="eastAsia" w:ascii="宋体" w:hAnsi="宋体" w:cs="宋体"/>
                <w:sz w:val="24"/>
                <w:szCs w:val="24"/>
                <w:lang w:bidi="ar"/>
              </w:rPr>
              <w:t>）</w:t>
            </w:r>
          </w:p>
        </w:tc>
        <w:tc>
          <w:tcPr>
            <w:tcW w:w="8077"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回顾和总结本节课的知识点。</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p>
        </w:tc>
        <w:tc>
          <w:tcPr>
            <w:tcW w:w="142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7"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微软雅黑" w:hAnsi="微软雅黑" w:eastAsia="微软雅黑" w:cs="微软雅黑"/>
                <w:b/>
                <w:sz w:val="24"/>
                <w:szCs w:val="24"/>
                <w:lang w:bidi="ar"/>
              </w:rPr>
              <w:t>作业布置</w:t>
            </w:r>
            <w:r>
              <w:rPr>
                <w:rFonts w:hint="eastAsia" w:ascii="宋体" w:hAnsi="宋体" w:cs="宋体"/>
                <w:sz w:val="24"/>
                <w:szCs w:val="24"/>
                <w:lang w:bidi="ar"/>
              </w:rPr>
              <w:t>（</w:t>
            </w:r>
            <w:r>
              <w:rPr>
                <w:rFonts w:hint="default" w:ascii="Times New Roman" w:hAnsi="Times New Roman"/>
                <w:sz w:val="24"/>
                <w:szCs w:val="24"/>
                <w:lang w:bidi="ar"/>
              </w:rPr>
              <w:t>2min</w:t>
            </w:r>
            <w:r>
              <w:rPr>
                <w:rFonts w:hint="eastAsia" w:ascii="宋体" w:hAnsi="宋体" w:cs="宋体"/>
                <w:sz w:val="24"/>
                <w:szCs w:val="24"/>
                <w:lang w:bidi="ar"/>
              </w:rPr>
              <w:t>）</w:t>
            </w:r>
          </w:p>
        </w:tc>
        <w:tc>
          <w:tcPr>
            <w:tcW w:w="8077"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布置课后作业</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p>
        </w:tc>
        <w:tc>
          <w:tcPr>
            <w:tcW w:w="142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7"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教学反思</w:t>
            </w:r>
          </w:p>
        </w:tc>
        <w:tc>
          <w:tcPr>
            <w:tcW w:w="9503"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default" w:ascii="Times New Roman" w:hAnsi="Times New Roman"/>
                <w:sz w:val="24"/>
                <w:szCs w:val="24"/>
              </w:rPr>
              <w:t xml:space="preserve">  导入是课堂教学的起始环节，正所谓"好的开始是成功的一半"，教师在导入这一环节中应想方设法集中学生的注意力，激发学生的学习兴趣，把他们的思绪带进特定的学习情境中。</w:t>
            </w:r>
          </w:p>
        </w:tc>
      </w:tr>
    </w:tbl>
    <w:p/>
    <w:sectPr>
      <w:pgSz w:w="11906" w:h="16838"/>
      <w:pgMar w:top="567"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4412ADC9-01F3-4203-A23A-27F081522511}"/>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0" w:csb1="00000000"/>
  </w:font>
  <w:font w:name="汉仪菱心体简">
    <w:panose1 w:val="02010400000101010101"/>
    <w:charset w:val="86"/>
    <w:family w:val="auto"/>
    <w:pitch w:val="default"/>
    <w:sig w:usb0="00000001" w:usb1="080E0800" w:usb2="00000002" w:usb3="00000000" w:csb0="00140001" w:csb1="00000000"/>
    <w:embedRegular r:id="rId2" w:fontKey="{6B09189F-B89E-4E85-A95D-944AE03FF4A9}"/>
  </w:font>
  <w:font w:name="思源宋体 CN Heavy">
    <w:altName w:val="宋体"/>
    <w:panose1 w:val="02020900000000000000"/>
    <w:charset w:val="86"/>
    <w:family w:val="auto"/>
    <w:pitch w:val="default"/>
    <w:sig w:usb0="00000000" w:usb1="00000000" w:usb2="00000016" w:usb3="00000000" w:csb0="60060107" w:csb1="00000000"/>
    <w:embedRegular r:id="rId3" w:fontKey="{9F64A537-CF09-493F-B446-78EE41EF38E1}"/>
  </w:font>
  <w:font w:name="微软简老宋">
    <w:panose1 w:val="00000000000000000000"/>
    <w:charset w:val="00"/>
    <w:family w:val="auto"/>
    <w:pitch w:val="default"/>
    <w:sig w:usb0="00000000" w:usb1="00000000" w:usb2="00000000" w:usb3="00000000" w:csb0="00000000" w:csb1="00000000"/>
    <w:embedRegular r:id="rId4" w:fontKey="{4FEA0E36-235A-4B7E-99A5-D24730767B7A}"/>
  </w:font>
  <w:font w:name="微软雅黑">
    <w:panose1 w:val="020B0503020204020204"/>
    <w:charset w:val="86"/>
    <w:family w:val="auto"/>
    <w:pitch w:val="default"/>
    <w:sig w:usb0="80000287" w:usb1="2ACF3C50" w:usb2="00000016" w:usb3="00000000" w:csb0="0004001F" w:csb1="00000000"/>
    <w:embedRegular r:id="rId5" w:fontKey="{6C5EBCCA-43F5-4BD1-849E-4877CAE49FA4}"/>
  </w:font>
  <w:font w:name="Cambria Math">
    <w:panose1 w:val="02040503050406030204"/>
    <w:charset w:val="00"/>
    <w:family w:val="roman"/>
    <w:pitch w:val="default"/>
    <w:sig w:usb0="E00006FF" w:usb1="420024FF" w:usb2="02000000" w:usb3="00000000" w:csb0="2000019F" w:csb1="00000000"/>
    <w:embedRegular r:id="rId6" w:fontKey="{25B465C2-832B-415B-B6CB-EE105CC5A106}"/>
  </w:font>
  <w:font w:name="MT Extra">
    <w:panose1 w:val="05050102010205020202"/>
    <w:charset w:val="02"/>
    <w:family w:val="roman"/>
    <w:pitch w:val="default"/>
    <w:sig w:usb0="80000000" w:usb1="00000000" w:usb2="00000000" w:usb3="00000000" w:csb0="00000000" w:csb1="00000000"/>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mc:AlternateContent>
        <mc:Choice Requires="wps">
          <w:drawing>
            <wp:anchor distT="0" distB="0" distL="114300" distR="114300" simplePos="0" relativeHeight="251663360" behindDoc="0" locked="0" layoutInCell="1" allowOverlap="1">
              <wp:simplePos x="0" y="0"/>
              <wp:positionH relativeFrom="column">
                <wp:posOffset>162560</wp:posOffset>
              </wp:positionH>
              <wp:positionV relativeFrom="paragraph">
                <wp:posOffset>-2540</wp:posOffset>
              </wp:positionV>
              <wp:extent cx="7019925" cy="9953625"/>
              <wp:effectExtent l="6350" t="6350" r="22225" b="22225"/>
              <wp:wrapNone/>
              <wp:docPr id="98" name="矩形 98"/>
              <wp:cNvGraphicFramePr/>
              <a:graphic xmlns:a="http://schemas.openxmlformats.org/drawingml/2006/main">
                <a:graphicData uri="http://schemas.microsoft.com/office/word/2010/wordprocessingShape">
                  <wps:wsp>
                    <wps:cNvSpPr/>
                    <wps:spPr>
                      <a:xfrm>
                        <a:off x="0" y="0"/>
                        <a:ext cx="7019925" cy="9953625"/>
                      </a:xfrm>
                      <a:prstGeom prst="rect">
                        <a:avLst/>
                      </a:prstGeom>
                      <a:solidFill>
                        <a:srgbClr val="FFFFFF">
                          <a:alpha val="73000"/>
                        </a:srgbClr>
                      </a:solidFill>
                      <a:ln>
                        <a:solidFill>
                          <a:srgbClr val="7EC1E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8pt;margin-top:-0.2pt;height:783.75pt;width:552.75pt;z-index:251663360;v-text-anchor:middle;mso-width-relative:page;mso-height-relative:page;" fillcolor="#FFFFFF" filled="t" stroked="t" coordsize="21600,21600" o:gfxdata="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D1gxEK2QAAAAoBAAAPAAAA&#10;AAAAAAEAIAAAACIAAABkcnMvZG93bnJldi54bWxQSwECFAAUAAAACACHTuJAUfTsz4YCAAAYBQAA&#10;DgAAAAAAAAABACAAAAAoAQAAZHJzL2Uyb0RvYy54bWxQSwUGAAAAAAYABgBZAQAAIAYAAAAA&#10;">
              <v:fill on="t" opacity="47841f" focussize="0,0"/>
              <v:stroke weight="1pt" color="#7EC1E1 [3204]" miterlimit="8" joinstyle="miter"/>
              <v:imagedata o:title=""/>
              <o:lock v:ext="edit" aspectratio="f"/>
            </v:rect>
          </w:pict>
        </mc:Fallback>
      </mc:AlternateContent>
    </w:r>
    <w:r>
      <w:rPr>
        <w:sz w:val="18"/>
      </w:rPr>
      <mc:AlternateContent>
        <mc:Choice Requires="wps">
          <w:drawing>
            <wp:anchor distT="0" distB="0" distL="114300" distR="114300" simplePos="0" relativeHeight="251660288"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0288;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drawing>
        <wp:anchor distT="0" distB="0" distL="114300" distR="114300" simplePos="0" relativeHeight="251662336" behindDoc="0" locked="0" layoutInCell="1" allowOverlap="1">
          <wp:simplePos x="0" y="0"/>
          <wp:positionH relativeFrom="column">
            <wp:posOffset>-189230</wp:posOffset>
          </wp:positionH>
          <wp:positionV relativeFrom="paragraph">
            <wp:posOffset>-476250</wp:posOffset>
          </wp:positionV>
          <wp:extent cx="7640955" cy="10807700"/>
          <wp:effectExtent l="0" t="0" r="17145" b="12700"/>
          <wp:wrapNone/>
          <wp:docPr id="95" name="图片 95" descr="临床医生背景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descr="临床医生背景图片"/>
                  <pic:cNvPicPr>
                    <a:picLocks noChangeAspect="1"/>
                  </pic:cNvPicPr>
                </pic:nvPicPr>
                <pic:blipFill>
                  <a:blip r:embed="rId1"/>
                  <a:stretch>
                    <a:fillRect/>
                  </a:stretch>
                </pic:blipFill>
                <pic:spPr>
                  <a:xfrm>
                    <a:off x="0" y="0"/>
                    <a:ext cx="7640955" cy="10807700"/>
                  </a:xfrm>
                  <a:prstGeom prst="rect">
                    <a:avLst/>
                  </a:prstGeom>
                </pic:spPr>
              </pic:pic>
            </a:graphicData>
          </a:graphic>
        </wp:anchor>
      </w:drawing>
    </w:r>
    <w:r>
      <w:rPr>
        <w:rFonts w:hint="eastAsia" w:eastAsia="宋体"/>
        <w:lang w:eastAsia="zh-CN"/>
      </w:rPr>
      <w:drawing>
        <wp:anchor distT="0" distB="0" distL="114300" distR="114300" simplePos="0" relativeHeight="251659264"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2"/>
                  <a:stretch>
                    <a:fillRect/>
                  </a:stretch>
                </pic:blipFill>
                <pic:spPr>
                  <a:xfrm>
                    <a:off x="0" y="0"/>
                    <a:ext cx="7559040" cy="10692130"/>
                  </a:xfrm>
                  <a:prstGeom prst="rect">
                    <a:avLst/>
                  </a:prstGeom>
                </pic:spPr>
              </pic:pic>
            </a:graphicData>
          </a:graphic>
        </wp:anchor>
      </w:drawing>
    </w:r>
  </w:p>
  <w:p>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2"/>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w:rPr>
        <w:rFonts w:hint="eastAsia" w:eastAsiaTheme="minorEastAsia"/>
        <w:lang w:eastAsia="zh-CN"/>
      </w:rPr>
      <w:drawing>
        <wp:anchor distT="0" distB="0" distL="114300" distR="114300" simplePos="0" relativeHeight="251661312" behindDoc="1" locked="0" layoutInCell="1" allowOverlap="1">
          <wp:simplePos x="0" y="0"/>
          <wp:positionH relativeFrom="column">
            <wp:posOffset>-224790</wp:posOffset>
          </wp:positionH>
          <wp:positionV relativeFrom="page">
            <wp:posOffset>0</wp:posOffset>
          </wp:positionV>
          <wp:extent cx="7676515" cy="7571105"/>
          <wp:effectExtent l="0" t="0" r="635" b="0"/>
          <wp:wrapNone/>
          <wp:docPr id="3" name="图片 3" descr="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92"/>
                  <pic:cNvPicPr>
                    <a:picLocks noChangeAspect="1"/>
                  </pic:cNvPicPr>
                </pic:nvPicPr>
                <pic:blipFill>
                  <a:blip r:embed="rId1"/>
                  <a:stretch>
                    <a:fillRect/>
                  </a:stretch>
                </pic:blipFill>
                <pic:spPr>
                  <a:xfrm>
                    <a:off x="0" y="0"/>
                    <a:ext cx="7676515" cy="7571105"/>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oNotDisplayPageBoundaries w:val="1"/>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WZhYzY1ZjEwYzE0MTgzYzYwNzAzNDFlNTliNGYwMzg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1896B19"/>
    <w:rsid w:val="027B08F2"/>
    <w:rsid w:val="0AC91BFE"/>
    <w:rsid w:val="0E3C75E8"/>
    <w:rsid w:val="130B57E0"/>
    <w:rsid w:val="1FB84519"/>
    <w:rsid w:val="2003061B"/>
    <w:rsid w:val="20F13C9B"/>
    <w:rsid w:val="234E4553"/>
    <w:rsid w:val="238347DF"/>
    <w:rsid w:val="23B95E70"/>
    <w:rsid w:val="24B477DD"/>
    <w:rsid w:val="25B63C3C"/>
    <w:rsid w:val="278141AB"/>
    <w:rsid w:val="28B578A7"/>
    <w:rsid w:val="2BEA293F"/>
    <w:rsid w:val="30843362"/>
    <w:rsid w:val="30DA5678"/>
    <w:rsid w:val="322A12C5"/>
    <w:rsid w:val="3234043F"/>
    <w:rsid w:val="34AD60CD"/>
    <w:rsid w:val="34B67F89"/>
    <w:rsid w:val="368D542E"/>
    <w:rsid w:val="38522819"/>
    <w:rsid w:val="388B134B"/>
    <w:rsid w:val="393B2E17"/>
    <w:rsid w:val="436C72A2"/>
    <w:rsid w:val="43CD7F64"/>
    <w:rsid w:val="445321E6"/>
    <w:rsid w:val="44B33A23"/>
    <w:rsid w:val="45C91BBA"/>
    <w:rsid w:val="46967B23"/>
    <w:rsid w:val="49F8701E"/>
    <w:rsid w:val="4C7F0E23"/>
    <w:rsid w:val="56431446"/>
    <w:rsid w:val="582E68E8"/>
    <w:rsid w:val="5A7C6694"/>
    <w:rsid w:val="5DF912CB"/>
    <w:rsid w:val="5FFC3909"/>
    <w:rsid w:val="600E33E1"/>
    <w:rsid w:val="622A303A"/>
    <w:rsid w:val="6348630B"/>
    <w:rsid w:val="69865B39"/>
    <w:rsid w:val="69B173F0"/>
    <w:rsid w:val="6BBA47CA"/>
    <w:rsid w:val="71D879D9"/>
    <w:rsid w:val="723010AC"/>
    <w:rsid w:val="726870C2"/>
    <w:rsid w:val="73EC517E"/>
    <w:rsid w:val="7B6B7572"/>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autoRedefine/>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autoRedefine/>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autoRedefine/>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autoRedefine/>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autoRedefine/>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autoRedefine/>
    <w:semiHidden/>
    <w:unhideWhenUsed/>
    <w:qFormat/>
    <w:uiPriority w:val="1"/>
  </w:style>
  <w:style w:type="table" w:default="1" w:styleId="10">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autoRedefine/>
    <w:unhideWhenUsed/>
    <w:qFormat/>
    <w:uiPriority w:val="0"/>
    <w:rPr>
      <w:rFonts w:eastAsia="黑体" w:asciiTheme="majorHAnsi" w:hAnsiTheme="majorHAnsi" w:cstheme="majorBidi"/>
      <w:sz w:val="20"/>
      <w:szCs w:val="20"/>
    </w:rPr>
  </w:style>
  <w:style w:type="paragraph" w:styleId="8">
    <w:name w:val="footer"/>
    <w:basedOn w:val="1"/>
    <w:link w:val="19"/>
    <w:autoRedefine/>
    <w:unhideWhenUsed/>
    <w:qFormat/>
    <w:uiPriority w:val="99"/>
    <w:pPr>
      <w:tabs>
        <w:tab w:val="center" w:pos="4153"/>
        <w:tab w:val="right" w:pos="8306"/>
      </w:tabs>
      <w:snapToGrid w:val="0"/>
      <w:jc w:val="left"/>
    </w:pPr>
    <w:rPr>
      <w:sz w:val="18"/>
      <w:szCs w:val="18"/>
    </w:rPr>
  </w:style>
  <w:style w:type="paragraph" w:styleId="9">
    <w:name w:val="header"/>
    <w:basedOn w:val="1"/>
    <w:link w:val="18"/>
    <w:autoRedefine/>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autoRedefine/>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autoRedefine/>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autoRedefine/>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autoRedefine/>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autoRedefine/>
    <w:qFormat/>
    <w:uiPriority w:val="0"/>
    <w:rPr>
      <w:rFonts w:ascii="宋体" w:hAnsi="宋体" w:eastAsia="宋体" w:cs="宋体"/>
      <w:sz w:val="20"/>
      <w:szCs w:val="20"/>
      <w:lang w:val="zh-TW" w:eastAsia="zh-TW" w:bidi="zh-TW"/>
    </w:rPr>
  </w:style>
  <w:style w:type="character" w:customStyle="1" w:styleId="18">
    <w:name w:val="页眉 Char"/>
    <w:basedOn w:val="12"/>
    <w:link w:val="9"/>
    <w:autoRedefine/>
    <w:qFormat/>
    <w:uiPriority w:val="99"/>
    <w:rPr>
      <w:rFonts w:ascii="Calibri" w:hAnsi="Calibri" w:eastAsia="宋体" w:cs="Times New Roman"/>
      <w:sz w:val="18"/>
      <w:szCs w:val="18"/>
    </w:rPr>
  </w:style>
  <w:style w:type="character" w:customStyle="1" w:styleId="19">
    <w:name w:val="页脚 Char"/>
    <w:basedOn w:val="12"/>
    <w:link w:val="8"/>
    <w:autoRedefine/>
    <w:qFormat/>
    <w:uiPriority w:val="99"/>
    <w:rPr>
      <w:rFonts w:ascii="Calibri" w:hAnsi="Calibri" w:eastAsia="宋体" w:cs="Times New Roman"/>
      <w:sz w:val="18"/>
      <w:szCs w:val="18"/>
    </w:rPr>
  </w:style>
  <w:style w:type="paragraph" w:styleId="20">
    <w:name w:val="List Paragraph"/>
    <w:basedOn w:val="1"/>
    <w:autoRedefine/>
    <w:qFormat/>
    <w:uiPriority w:val="34"/>
    <w:pPr>
      <w:ind w:firstLine="420" w:firstLineChars="200"/>
    </w:pPr>
  </w:style>
  <w:style w:type="paragraph" w:customStyle="1" w:styleId="21">
    <w:name w:val="知识拓展内容"/>
    <w:basedOn w:val="1"/>
    <w:link w:val="22"/>
    <w:autoRedefine/>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autoRedefine/>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autoRedefine/>
    <w:qFormat/>
    <w:uiPriority w:val="0"/>
    <w:rPr>
      <w:rFonts w:ascii="Times New Roman" w:hAnsi="Times New Roman" w:eastAsia="方正宋黑_GBK" w:cs="Times New Roman"/>
      <w:color w:val="E4007F"/>
      <w:sz w:val="26"/>
      <w:szCs w:val="20"/>
    </w:rPr>
  </w:style>
  <w:style w:type="character" w:customStyle="1" w:styleId="24">
    <w:name w:val="字符样式 拼音字体"/>
    <w:autoRedefine/>
    <w:qFormat/>
    <w:uiPriority w:val="0"/>
    <w:rPr>
      <w:rFonts w:ascii="PinYinok" w:hAnsi="PinYinok"/>
      <w:sz w:val="24"/>
      <w:szCs w:val="24"/>
    </w:rPr>
  </w:style>
  <w:style w:type="character" w:customStyle="1" w:styleId="25">
    <w:name w:val="标题 5 Char"/>
    <w:basedOn w:val="12"/>
    <w:link w:val="5"/>
    <w:autoRedefine/>
    <w:semiHidden/>
    <w:qFormat/>
    <w:uiPriority w:val="9"/>
    <w:rPr>
      <w:rFonts w:ascii="Calibri" w:hAnsi="Calibri" w:eastAsia="宋体" w:cs="Times New Roman"/>
      <w:b/>
      <w:bCs/>
      <w:sz w:val="28"/>
      <w:szCs w:val="28"/>
    </w:rPr>
  </w:style>
  <w:style w:type="character" w:customStyle="1" w:styleId="26">
    <w:name w:val="标题 6 Char"/>
    <w:basedOn w:val="12"/>
    <w:link w:val="6"/>
    <w:autoRedefine/>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autoRedefine/>
    <w:qFormat/>
    <w:uiPriority w:val="0"/>
    <w:pPr>
      <w:spacing w:before="120"/>
      <w:jc w:val="center"/>
    </w:pPr>
    <w:rPr>
      <w:rFonts w:ascii="Times New Roman" w:hAnsi="Times New Roman"/>
      <w:szCs w:val="20"/>
    </w:rPr>
  </w:style>
  <w:style w:type="character" w:customStyle="1" w:styleId="28">
    <w:name w:val="题注 Char"/>
    <w:link w:val="7"/>
    <w:autoRedefine/>
    <w:qFormat/>
    <w:locked/>
    <w:uiPriority w:val="0"/>
    <w:rPr>
      <w:rFonts w:eastAsia="黑体" w:asciiTheme="majorHAnsi" w:hAnsiTheme="majorHAnsi" w:cstheme="majorBidi"/>
      <w:sz w:val="20"/>
      <w:szCs w:val="20"/>
    </w:rPr>
  </w:style>
  <w:style w:type="character" w:customStyle="1" w:styleId="29">
    <w:name w:val="图片 Char"/>
    <w:link w:val="27"/>
    <w:autoRedefine/>
    <w:qFormat/>
    <w:locked/>
    <w:uiPriority w:val="0"/>
    <w:rPr>
      <w:rFonts w:ascii="Times New Roman" w:hAnsi="Times New Roman" w:eastAsia="宋体" w:cs="Times New Roman"/>
      <w:szCs w:val="20"/>
    </w:rPr>
  </w:style>
  <w:style w:type="character" w:customStyle="1" w:styleId="30">
    <w:name w:val="标题 3 Char"/>
    <w:basedOn w:val="12"/>
    <w:link w:val="3"/>
    <w:autoRedefine/>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7.png"/><Relationship Id="rId8" Type="http://schemas.openxmlformats.org/officeDocument/2006/relationships/image" Target="media/image6.png"/><Relationship Id="rId7" Type="http://schemas.openxmlformats.org/officeDocument/2006/relationships/image" Target="media/image5.png"/><Relationship Id="rId6" Type="http://schemas.openxmlformats.org/officeDocument/2006/relationships/image" Target="media/image4.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1.xml"/><Relationship Id="rId12" Type="http://schemas.openxmlformats.org/officeDocument/2006/relationships/image" Target="media/image10.png"/><Relationship Id="rId11" Type="http://schemas.openxmlformats.org/officeDocument/2006/relationships/image" Target="media/image9.png"/><Relationship Id="rId10" Type="http://schemas.openxmlformats.org/officeDocument/2006/relationships/image" Target="media/image8.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14</Pages>
  <Words>3378</Words>
  <Characters>3586</Characters>
  <Lines>1</Lines>
  <Paragraphs>1</Paragraphs>
  <TotalTime>12</TotalTime>
  <ScaleCrop>false</ScaleCrop>
  <LinksUpToDate>false</LinksUpToDate>
  <CharactersWithSpaces>3647</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WPS_1751534095</cp:lastModifiedBy>
  <dcterms:modified xsi:type="dcterms:W3CDTF">2025-10-21T06:25:49Z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2AFA219A992246518F7FAD47A6E7E626_13</vt:lpwstr>
  </property>
  <property fmtid="{D5CDD505-2E9C-101B-9397-08002B2CF9AE}" pid="4" name="KSOTemplateDocerSaveRecord">
    <vt:lpwstr>eyJoZGlkIjoiNTRhMzg2OWJjMjI3MTg1NjMwMzY2YzM2YjFhZmRkZDkiLCJ1c2VySWQiOiI2NzMyNTM1ODMifQ==</vt:lpwstr>
  </property>
</Properties>
</file>